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78" w:rsidRPr="00E2384D" w:rsidRDefault="00EC6878" w:rsidP="00D06754">
      <w:pPr>
        <w:pStyle w:val="a3"/>
        <w:tabs>
          <w:tab w:val="left" w:pos="851"/>
        </w:tabs>
        <w:kinsoku w:val="0"/>
        <w:overflowPunct w:val="0"/>
        <w:spacing w:before="92" w:line="280" w:lineRule="exact"/>
        <w:ind w:left="0" w:right="-7"/>
        <w:jc w:val="center"/>
      </w:pPr>
      <w:r w:rsidRPr="00E943AE">
        <w:t xml:space="preserve">Примерный </w:t>
      </w:r>
      <w:r w:rsidRPr="009A022A">
        <w:t>п</w:t>
      </w:r>
      <w:r>
        <w:t>еречень основных товаров</w:t>
      </w:r>
      <w:r w:rsidR="00D06754">
        <w:t xml:space="preserve"> </w:t>
      </w:r>
      <w:r>
        <w:t>(ми</w:t>
      </w:r>
      <w:bookmarkStart w:id="0" w:name="_GoBack"/>
      <w:bookmarkEnd w:id="0"/>
      <w:r>
        <w:t xml:space="preserve">нимальный набор), </w:t>
      </w:r>
      <w:r w:rsidRPr="009A022A">
        <w:t xml:space="preserve">рекомендуемых для приобретения родителями (законными представителями) с целью посещения </w:t>
      </w:r>
      <w:r w:rsidRPr="00E2384D">
        <w:t>воспитанниками учреждений образования, реализующих образовательную программу дошкольного образования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spacing w:before="1"/>
        <w:ind w:left="0" w:right="-7"/>
        <w:jc w:val="both"/>
        <w:rPr>
          <w:sz w:val="29"/>
          <w:szCs w:val="29"/>
        </w:rPr>
      </w:pP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  <w:rPr>
          <w:strike/>
        </w:rPr>
      </w:pPr>
      <w:r w:rsidRPr="009A022A">
        <w:t xml:space="preserve">Карандаши цветные (6 цветов, 24 цвета); 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spacing w:line="343" w:lineRule="exact"/>
        <w:ind w:left="0" w:right="-7" w:firstLine="709"/>
        <w:jc w:val="both"/>
      </w:pPr>
      <w:r w:rsidRPr="009A022A">
        <w:t>мелки восковые (12 цветов);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</w:pPr>
      <w:r w:rsidRPr="009A022A">
        <w:t>мел цветной и белый для рисования на доске;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</w:pPr>
      <w:r w:rsidRPr="009A022A">
        <w:t>фломастеры (6 цветов, 12 цветов);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</w:pPr>
      <w:r w:rsidRPr="009A022A">
        <w:t>краски гуашевые (6 цветов, 12 цветов), акварельные (12 цветов);</w:t>
      </w:r>
    </w:p>
    <w:p w:rsidR="00EC6878" w:rsidRPr="00E2384D" w:rsidRDefault="00EC6878" w:rsidP="00D06754">
      <w:pPr>
        <w:pStyle w:val="a3"/>
        <w:tabs>
          <w:tab w:val="left" w:pos="851"/>
        </w:tabs>
        <w:kinsoku w:val="0"/>
        <w:overflowPunct w:val="0"/>
        <w:spacing w:before="1" w:line="239" w:lineRule="auto"/>
        <w:ind w:left="0" w:right="-7" w:firstLine="709"/>
        <w:jc w:val="both"/>
      </w:pPr>
      <w:r w:rsidRPr="00E2384D">
        <w:t>кисти (круглые № 3–5, № 8–10; плоские № 8–10; щетинные для клейстера);</w:t>
      </w:r>
    </w:p>
    <w:p w:rsidR="00EC6878" w:rsidRPr="00E2384D" w:rsidRDefault="00EC6878" w:rsidP="00D06754">
      <w:pPr>
        <w:pStyle w:val="a3"/>
        <w:tabs>
          <w:tab w:val="left" w:pos="851"/>
        </w:tabs>
        <w:kinsoku w:val="0"/>
        <w:overflowPunct w:val="0"/>
        <w:spacing w:before="1" w:line="239" w:lineRule="auto"/>
        <w:ind w:left="0" w:right="-7" w:firstLine="709"/>
        <w:jc w:val="both"/>
      </w:pPr>
      <w:r w:rsidRPr="00E2384D">
        <w:t>баночки пластмассовые для промывания ворса кисти, для клейстера;</w:t>
      </w:r>
    </w:p>
    <w:p w:rsidR="00EC6878" w:rsidRPr="00E2384D" w:rsidRDefault="00EC6878" w:rsidP="00D06754">
      <w:pPr>
        <w:pStyle w:val="a3"/>
        <w:tabs>
          <w:tab w:val="left" w:pos="851"/>
        </w:tabs>
        <w:kinsoku w:val="0"/>
        <w:overflowPunct w:val="0"/>
        <w:spacing w:before="1" w:line="239" w:lineRule="auto"/>
        <w:ind w:left="0" w:right="-7" w:firstLine="709"/>
        <w:jc w:val="both"/>
      </w:pPr>
      <w:r w:rsidRPr="00E2384D">
        <w:t>подставки для кистей;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spacing w:before="1" w:line="239" w:lineRule="auto"/>
        <w:ind w:left="0" w:right="-7" w:firstLine="709"/>
        <w:jc w:val="both"/>
      </w:pPr>
      <w:r w:rsidRPr="009A022A">
        <w:t>салфетки;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spacing w:before="1"/>
        <w:ind w:left="0" w:right="-7" w:firstLine="709"/>
        <w:jc w:val="both"/>
      </w:pPr>
      <w:r w:rsidRPr="009A022A">
        <w:t>пластилин (</w:t>
      </w:r>
      <w:r>
        <w:t xml:space="preserve">6 цветов, </w:t>
      </w:r>
      <w:r w:rsidRPr="009A022A">
        <w:t>12</w:t>
      </w:r>
      <w:r>
        <w:t> </w:t>
      </w:r>
      <w:r w:rsidRPr="009A022A">
        <w:t>цветов);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spacing w:before="1"/>
        <w:ind w:left="0" w:right="-7" w:firstLine="709"/>
        <w:jc w:val="both"/>
      </w:pPr>
      <w:r w:rsidRPr="009A022A">
        <w:t>стеки;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</w:pPr>
      <w:r w:rsidRPr="00A74A8D">
        <w:t>доски для</w:t>
      </w:r>
      <w:r w:rsidRPr="009A022A">
        <w:t xml:space="preserve"> работы с пластилином;</w:t>
      </w:r>
    </w:p>
    <w:p w:rsidR="00EC6878" w:rsidRPr="00A74A8D" w:rsidRDefault="00EC6878" w:rsidP="00D06754">
      <w:pPr>
        <w:pStyle w:val="a3"/>
        <w:tabs>
          <w:tab w:val="left" w:pos="851"/>
        </w:tabs>
        <w:kinsoku w:val="0"/>
        <w:overflowPunct w:val="0"/>
        <w:spacing w:before="1" w:line="239" w:lineRule="auto"/>
        <w:ind w:left="0" w:right="-7" w:firstLine="709"/>
        <w:jc w:val="both"/>
      </w:pPr>
      <w:r w:rsidRPr="00A74A8D">
        <w:t>бумага (белая, цветная) разных сортов, фактуры, размера;</w:t>
      </w:r>
    </w:p>
    <w:p w:rsidR="00EC6878" w:rsidRPr="00A74A8D" w:rsidRDefault="00EC6878" w:rsidP="00D06754">
      <w:pPr>
        <w:pStyle w:val="a3"/>
        <w:tabs>
          <w:tab w:val="left" w:pos="851"/>
        </w:tabs>
        <w:kinsoku w:val="0"/>
        <w:overflowPunct w:val="0"/>
        <w:spacing w:before="1" w:line="239" w:lineRule="auto"/>
        <w:ind w:left="0" w:right="-7" w:firstLine="709"/>
        <w:jc w:val="both"/>
      </w:pPr>
      <w:r w:rsidRPr="00A74A8D">
        <w:t>картон (цветной) разного вида, фактуры, плотности, размера;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spacing w:before="1" w:line="239" w:lineRule="auto"/>
        <w:ind w:left="0" w:right="-7" w:firstLine="709"/>
        <w:jc w:val="both"/>
      </w:pPr>
      <w:r w:rsidRPr="009A022A">
        <w:t xml:space="preserve">ножницы с тупыми концами (для праворуких, </w:t>
      </w:r>
      <w:proofErr w:type="spellStart"/>
      <w:r w:rsidRPr="009A022A">
        <w:t>леворуких</w:t>
      </w:r>
      <w:proofErr w:type="spellEnd"/>
      <w:r w:rsidRPr="009A022A">
        <w:t xml:space="preserve"> детей);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spacing w:before="1" w:line="239" w:lineRule="auto"/>
        <w:ind w:left="0" w:right="-7" w:firstLine="709"/>
        <w:jc w:val="both"/>
      </w:pPr>
      <w:r w:rsidRPr="009A022A">
        <w:t>трафарет</w:t>
      </w:r>
      <w:r w:rsidRPr="00A74A8D">
        <w:t>ы</w:t>
      </w:r>
      <w:r w:rsidRPr="009A022A">
        <w:t>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</w:pPr>
      <w:r w:rsidRPr="00A74A8D">
        <w:t>наборы карточек с изображением цифр</w:t>
      </w:r>
      <w:r>
        <w:t xml:space="preserve"> (</w:t>
      </w:r>
      <w:r w:rsidRPr="009A022A">
        <w:t>веера математические</w:t>
      </w:r>
      <w:r>
        <w:t>)</w:t>
      </w:r>
      <w:r w:rsidRPr="009A022A">
        <w:t xml:space="preserve"> с</w:t>
      </w:r>
      <w:r>
        <w:t> </w:t>
      </w:r>
      <w:r w:rsidRPr="009A022A">
        <w:t xml:space="preserve">цифрами от 0 до 9, от 0 до </w:t>
      </w:r>
      <w:r>
        <w:t>20</w:t>
      </w:r>
      <w:r w:rsidRPr="009A022A">
        <w:t>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</w:pPr>
      <w:r w:rsidRPr="009A022A">
        <w:t>предметы для счета (палочки, геометрические фигуры и др.);</w:t>
      </w:r>
    </w:p>
    <w:p w:rsidR="00EC6878" w:rsidRPr="009A022A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</w:pPr>
      <w:r w:rsidRPr="009A022A">
        <w:t>расческа;</w:t>
      </w:r>
    </w:p>
    <w:p w:rsidR="00EC6878" w:rsidRPr="00E943AE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</w:pPr>
      <w:r w:rsidRPr="009A022A">
        <w:t xml:space="preserve">щетка зубная, паста зубная, </w:t>
      </w:r>
      <w:r w:rsidRPr="00E943AE">
        <w:t xml:space="preserve">стаканчик </w:t>
      </w:r>
      <w:r>
        <w:t>(с временем пребывания воспитанников в учреждении образования (группе) 24 часа)</w:t>
      </w:r>
      <w:r w:rsidRPr="00E943AE">
        <w:t>;</w:t>
      </w:r>
    </w:p>
    <w:p w:rsidR="00EC6878" w:rsidRDefault="00EC6878" w:rsidP="00D06754">
      <w:pPr>
        <w:pStyle w:val="a3"/>
        <w:tabs>
          <w:tab w:val="left" w:pos="851"/>
        </w:tabs>
        <w:kinsoku w:val="0"/>
        <w:overflowPunct w:val="0"/>
        <w:spacing w:line="341" w:lineRule="exact"/>
        <w:ind w:left="0" w:right="-7" w:firstLine="709"/>
        <w:jc w:val="both"/>
      </w:pPr>
      <w:r w:rsidRPr="009A022A">
        <w:t>пижамный комплект для сна;</w:t>
      </w:r>
    </w:p>
    <w:p w:rsidR="00EC6878" w:rsidRDefault="00EC6878" w:rsidP="00D06754">
      <w:pPr>
        <w:pStyle w:val="a3"/>
        <w:tabs>
          <w:tab w:val="left" w:pos="851"/>
        </w:tabs>
        <w:kinsoku w:val="0"/>
        <w:overflowPunct w:val="0"/>
        <w:spacing w:line="341" w:lineRule="exact"/>
        <w:ind w:left="0" w:right="-7" w:firstLine="709"/>
        <w:jc w:val="both"/>
      </w:pPr>
      <w:r>
        <w:t xml:space="preserve">сменная обувь </w:t>
      </w:r>
      <w:r w:rsidRPr="009A022A">
        <w:t>(босоножки, сандалии, туфли</w:t>
      </w:r>
      <w:r>
        <w:t xml:space="preserve"> и др.</w:t>
      </w:r>
      <w:r w:rsidRPr="009A022A">
        <w:t>)</w:t>
      </w:r>
      <w:r>
        <w:t xml:space="preserve">; </w:t>
      </w:r>
    </w:p>
    <w:p w:rsidR="00EC6878" w:rsidRPr="00A35C1D" w:rsidRDefault="00EC6878" w:rsidP="00D06754">
      <w:pPr>
        <w:pStyle w:val="a3"/>
        <w:tabs>
          <w:tab w:val="left" w:pos="851"/>
        </w:tabs>
        <w:kinsoku w:val="0"/>
        <w:overflowPunct w:val="0"/>
        <w:spacing w:line="341" w:lineRule="exact"/>
        <w:ind w:left="0" w:right="-7" w:firstLine="709"/>
        <w:jc w:val="both"/>
        <w:rPr>
          <w:u w:val="single"/>
        </w:rPr>
      </w:pPr>
      <w:r>
        <w:t xml:space="preserve">чешки </w:t>
      </w:r>
      <w:r w:rsidRPr="00A35C1D">
        <w:rPr>
          <w:u w:val="single"/>
        </w:rPr>
        <w:t>для занятий по образовательной области «Музыкальное искусство»</w:t>
      </w:r>
      <w:r>
        <w:rPr>
          <w:u w:val="single"/>
        </w:rPr>
        <w:t>;</w:t>
      </w:r>
    </w:p>
    <w:p w:rsidR="00EC6878" w:rsidRPr="003B0240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  <w:rPr>
          <w:u w:val="single"/>
        </w:rPr>
      </w:pPr>
      <w:r w:rsidRPr="003B0240">
        <w:rPr>
          <w:u w:val="single"/>
        </w:rPr>
        <w:t>для занятий по образовательной области «Физическая культура»:</w:t>
      </w:r>
    </w:p>
    <w:p w:rsidR="00EC6878" w:rsidRDefault="00EC6878" w:rsidP="00D06754">
      <w:pPr>
        <w:pStyle w:val="a3"/>
        <w:tabs>
          <w:tab w:val="left" w:pos="851"/>
        </w:tabs>
        <w:kinsoku w:val="0"/>
        <w:overflowPunct w:val="0"/>
        <w:ind w:left="0" w:right="-7" w:firstLine="709"/>
        <w:jc w:val="both"/>
      </w:pPr>
      <w:r w:rsidRPr="009A022A">
        <w:t>спортивные комплекты</w:t>
      </w:r>
      <w:r>
        <w:t>, обувь</w:t>
      </w:r>
      <w:r w:rsidRPr="009A022A">
        <w:t xml:space="preserve"> (</w:t>
      </w:r>
      <w:r>
        <w:t xml:space="preserve">для занятий </w:t>
      </w:r>
      <w:r w:rsidRPr="009A022A">
        <w:t xml:space="preserve">в помещении </w:t>
      </w:r>
      <w:r>
        <w:t xml:space="preserve">(чешки) </w:t>
      </w:r>
      <w:r w:rsidRPr="009A022A">
        <w:t>и на улице</w:t>
      </w:r>
      <w:r>
        <w:t xml:space="preserve"> (кроссовки, кеды и др.</w:t>
      </w:r>
      <w:r w:rsidRPr="009A022A">
        <w:t>);</w:t>
      </w:r>
    </w:p>
    <w:p w:rsidR="00EC6878" w:rsidRDefault="00EC6878" w:rsidP="00D06754">
      <w:pPr>
        <w:widowControl/>
        <w:tabs>
          <w:tab w:val="left" w:pos="851"/>
        </w:tabs>
        <w:ind w:right="-7" w:firstLine="709"/>
        <w:jc w:val="both"/>
        <w:rPr>
          <w:sz w:val="30"/>
          <w:szCs w:val="30"/>
        </w:rPr>
      </w:pPr>
      <w:r>
        <w:rPr>
          <w:sz w:val="30"/>
          <w:szCs w:val="30"/>
        </w:rPr>
        <w:t>купальные принадлежности (плавки, резиновая шапочка, полотенце, мыло, губка),</w:t>
      </w:r>
      <w:r w:rsidRPr="00C32BCA">
        <w:rPr>
          <w:sz w:val="30"/>
          <w:szCs w:val="30"/>
        </w:rPr>
        <w:t xml:space="preserve"> </w:t>
      </w:r>
      <w:r>
        <w:rPr>
          <w:sz w:val="30"/>
          <w:szCs w:val="30"/>
        </w:rPr>
        <w:t>обувь для бассейна</w:t>
      </w:r>
      <w:r w:rsidRPr="00A35C1D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A35C1D">
        <w:rPr>
          <w:sz w:val="30"/>
          <w:szCs w:val="30"/>
        </w:rPr>
        <w:t>шлепанцы</w:t>
      </w:r>
      <w:r>
        <w:rPr>
          <w:sz w:val="30"/>
          <w:szCs w:val="30"/>
        </w:rPr>
        <w:t>,</w:t>
      </w:r>
      <w:r w:rsidRPr="00A35C1D">
        <w:rPr>
          <w:sz w:val="30"/>
          <w:szCs w:val="30"/>
        </w:rPr>
        <w:t xml:space="preserve"> </w:t>
      </w:r>
      <w:proofErr w:type="spellStart"/>
      <w:r w:rsidRPr="00A35C1D">
        <w:rPr>
          <w:sz w:val="30"/>
          <w:szCs w:val="30"/>
        </w:rPr>
        <w:t>аквашузы</w:t>
      </w:r>
      <w:proofErr w:type="spellEnd"/>
      <w:r w:rsidRPr="00A35C1D">
        <w:rPr>
          <w:sz w:val="30"/>
          <w:szCs w:val="30"/>
        </w:rPr>
        <w:t xml:space="preserve">, </w:t>
      </w:r>
      <w:proofErr w:type="spellStart"/>
      <w:r w:rsidRPr="00A35C1D">
        <w:rPr>
          <w:sz w:val="30"/>
          <w:szCs w:val="30"/>
        </w:rPr>
        <w:t>кроксы</w:t>
      </w:r>
      <w:proofErr w:type="spellEnd"/>
      <w:r w:rsidRPr="00A35C1D">
        <w:rPr>
          <w:sz w:val="30"/>
          <w:szCs w:val="30"/>
        </w:rPr>
        <w:t xml:space="preserve"> и </w:t>
      </w:r>
      <w:proofErr w:type="gramStart"/>
      <w:r w:rsidRPr="00A35C1D">
        <w:rPr>
          <w:sz w:val="30"/>
          <w:szCs w:val="30"/>
        </w:rPr>
        <w:t>др.</w:t>
      </w:r>
      <w:r>
        <w:rPr>
          <w:sz w:val="30"/>
          <w:szCs w:val="30"/>
        </w:rPr>
        <w:t>)*</w:t>
      </w:r>
      <w:proofErr w:type="gramEnd"/>
    </w:p>
    <w:p w:rsidR="00EC6878" w:rsidRDefault="00EC6878" w:rsidP="00D06754">
      <w:pPr>
        <w:pStyle w:val="a3"/>
        <w:tabs>
          <w:tab w:val="left" w:pos="851"/>
        </w:tabs>
        <w:kinsoku w:val="0"/>
        <w:overflowPunct w:val="0"/>
        <w:ind w:left="0" w:right="-7"/>
        <w:jc w:val="both"/>
        <w:rPr>
          <w:i/>
          <w:sz w:val="26"/>
          <w:szCs w:val="26"/>
        </w:rPr>
      </w:pPr>
    </w:p>
    <w:p w:rsidR="00EC6878" w:rsidRPr="00A35C1D" w:rsidRDefault="00EC6878" w:rsidP="00D06754">
      <w:pPr>
        <w:pStyle w:val="a3"/>
        <w:tabs>
          <w:tab w:val="left" w:pos="851"/>
        </w:tabs>
        <w:kinsoku w:val="0"/>
        <w:overflowPunct w:val="0"/>
        <w:ind w:left="0" w:right="-7"/>
        <w:jc w:val="both"/>
        <w:rPr>
          <w:i/>
          <w:sz w:val="26"/>
          <w:szCs w:val="26"/>
        </w:rPr>
      </w:pPr>
      <w:r w:rsidRPr="00A35C1D">
        <w:rPr>
          <w:i/>
          <w:sz w:val="26"/>
          <w:szCs w:val="26"/>
        </w:rPr>
        <w:t>* при наличии в учреждении образования плавательного бассейна</w:t>
      </w:r>
    </w:p>
    <w:p w:rsidR="006138C2" w:rsidRDefault="006138C2"/>
    <w:sectPr w:rsidR="006138C2" w:rsidSect="00EC6878">
      <w:pgSz w:w="11900" w:h="16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32"/>
    <w:rsid w:val="006138C2"/>
    <w:rsid w:val="007F3932"/>
    <w:rsid w:val="00D06754"/>
    <w:rsid w:val="00E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43A8"/>
  <w15:chartTrackingRefBased/>
  <w15:docId w15:val="{5EEB1268-49C8-4313-8874-3C5202B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6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6878"/>
    <w:pPr>
      <w:ind w:left="824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EC6878"/>
    <w:rPr>
      <w:rFonts w:ascii="Times New Roman" w:eastAsiaTheme="minorEastAsia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3</cp:revision>
  <dcterms:created xsi:type="dcterms:W3CDTF">2024-10-16T12:59:00Z</dcterms:created>
  <dcterms:modified xsi:type="dcterms:W3CDTF">2024-10-18T13:33:00Z</dcterms:modified>
</cp:coreProperties>
</file>