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C7" w:rsidRDefault="00DA0DC7" w:rsidP="00DA0DC7">
      <w:pPr>
        <w:shd w:val="clear" w:color="auto" w:fill="FFFFFF"/>
        <w:spacing w:after="0" w:line="1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Verdana" w:hAnsi="Verdana"/>
          <w:noProof/>
          <w:color w:val="0040B6"/>
          <w:sz w:val="12"/>
          <w:szCs w:val="12"/>
          <w:shd w:val="clear" w:color="auto" w:fill="FFFFFF"/>
        </w:rPr>
        <w:drawing>
          <wp:inline distT="0" distB="0" distL="0" distR="0">
            <wp:extent cx="3896360" cy="734060"/>
            <wp:effectExtent l="0" t="0" r="8890" b="0"/>
            <wp:docPr id="5" name="Рисунок 5" descr="http://s019.radikal.ru/i636/1205/22/c86e6b9e1b94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019.radikal.ru/i636/1205/22/c86e6b9e1b94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DC7" w:rsidRDefault="00DA0DC7" w:rsidP="00DA0DC7">
      <w:pPr>
        <w:shd w:val="clear" w:color="auto" w:fill="FFFFFF"/>
        <w:spacing w:after="0" w:line="1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0DC7" w:rsidRPr="00DA0DC7" w:rsidRDefault="00DA0DC7" w:rsidP="00DA0DC7">
      <w:pPr>
        <w:shd w:val="clear" w:color="auto" w:fill="FFFFFF"/>
        <w:spacing w:after="0" w:line="1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DC7">
        <w:rPr>
          <w:rFonts w:ascii="Times New Roman" w:eastAsia="Times New Roman" w:hAnsi="Times New Roman" w:cs="Times New Roman"/>
          <w:color w:val="000000"/>
          <w:sz w:val="28"/>
          <w:szCs w:val="28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</w:t>
      </w:r>
    </w:p>
    <w:p w:rsidR="00DA0DC7" w:rsidRPr="00DA0DC7" w:rsidRDefault="00DA0DC7" w:rsidP="00DA0DC7">
      <w:pPr>
        <w:shd w:val="clear" w:color="auto" w:fill="FFFFFF"/>
        <w:spacing w:after="0" w:line="1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DC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Солнце хорошо, но в меру!</w:t>
      </w:r>
    </w:p>
    <w:p w:rsidR="00DA0DC7" w:rsidRPr="00DA0DC7" w:rsidRDefault="00DA0DC7" w:rsidP="00DA0DC7">
      <w:pPr>
        <w:shd w:val="clear" w:color="auto" w:fill="FFFFFF"/>
        <w:spacing w:after="0" w:line="1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Летом дети максимальное время должны проводить на воздухе. Однако если </w:t>
      </w:r>
      <w:proofErr w:type="gramStart"/>
      <w:r w:rsidRPr="00DA0DC7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старшим</w:t>
      </w:r>
      <w:proofErr w:type="gramEnd"/>
      <w:r w:rsidRPr="00DA0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DA0DC7" w:rsidRPr="00DA0DC7" w:rsidRDefault="00DA0DC7" w:rsidP="00DA0DC7">
      <w:pPr>
        <w:shd w:val="clear" w:color="auto" w:fill="FFFFFF"/>
        <w:spacing w:after="0" w:line="1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DC7">
        <w:rPr>
          <w:rFonts w:ascii="Times New Roman" w:eastAsia="Times New Roman" w:hAnsi="Times New Roman" w:cs="Times New Roman"/>
          <w:color w:val="000000"/>
          <w:sz w:val="28"/>
          <w:szCs w:val="28"/>
        </w:rPr>
        <w:t>До трёх лет </w:t>
      </w:r>
      <w:r w:rsidRPr="00DA0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световоздушные ванны</w:t>
      </w:r>
      <w:r w:rsidRPr="00DA0DC7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DA0DC7" w:rsidRPr="00DA0DC7" w:rsidRDefault="00DA0DC7" w:rsidP="00DA0DC7">
      <w:pPr>
        <w:shd w:val="clear" w:color="auto" w:fill="FFFFFF"/>
        <w:spacing w:after="0" w:line="1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DC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дошкольного возраста после недельного курса световоздушных ванн могут начать принимать </w:t>
      </w:r>
      <w:r w:rsidRPr="00DA0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солнечные ванны</w:t>
      </w:r>
      <w:r w:rsidRPr="00DA0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Загорать ребёнок может лёжа, а ещё лучше во время игр и </w:t>
      </w:r>
      <w:proofErr w:type="gramStart"/>
      <w:r w:rsidRPr="00DA0DC7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движении</w:t>
      </w:r>
      <w:proofErr w:type="gramEnd"/>
      <w:r w:rsidRPr="00DA0DC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DA0DC7" w:rsidRPr="00DA0DC7" w:rsidRDefault="00DA0DC7" w:rsidP="00DA0DC7">
      <w:pPr>
        <w:shd w:val="clear" w:color="auto" w:fill="FFFFFF"/>
        <w:spacing w:after="0" w:line="1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DC7">
        <w:rPr>
          <w:rFonts w:ascii="Times New Roman" w:eastAsia="Times New Roman" w:hAnsi="Times New Roman" w:cs="Times New Roman"/>
          <w:color w:val="000000"/>
          <w:sz w:val="28"/>
          <w:szCs w:val="28"/>
        </w:rPr>
        <w:t>Солнечные ванны в сочетании со световоздушными ваннами, а также </w:t>
      </w:r>
      <w:r w:rsidRPr="00DA0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водными процедурами</w:t>
      </w:r>
      <w:r w:rsidRPr="00DA0DC7">
        <w:rPr>
          <w:rFonts w:ascii="Times New Roman" w:eastAsia="Times New Roman" w:hAnsi="Times New Roman" w:cs="Times New Roman"/>
          <w:color w:val="000000"/>
          <w:sz w:val="28"/>
          <w:szCs w:val="28"/>
        </w:rPr>
        <w:t> 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DA0DC7" w:rsidRPr="00DA0DC7" w:rsidRDefault="00DA0DC7" w:rsidP="00DA0D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</w:rPr>
      </w:pPr>
      <w:r>
        <w:rPr>
          <w:rFonts w:ascii="Verdana" w:eastAsia="Times New Roman" w:hAnsi="Verdana" w:cs="Times New Roman"/>
          <w:noProof/>
          <w:color w:val="0040B6"/>
          <w:sz w:val="12"/>
          <w:szCs w:val="12"/>
        </w:rPr>
        <w:drawing>
          <wp:inline distT="0" distB="0" distL="0" distR="0">
            <wp:extent cx="5363845" cy="75565"/>
            <wp:effectExtent l="19050" t="0" r="8255" b="0"/>
            <wp:docPr id="1" name="Рисунок 1" descr="декор для дневника">
              <a:hlinkClick xmlns:a="http://schemas.openxmlformats.org/drawingml/2006/main" r:id="rId7" tgtFrame="&quot;_blank&quot;" tooltip="&quot;декор для дневни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кор для дневника">
                      <a:hlinkClick r:id="rId7" tgtFrame="&quot;_blank&quot;" tooltip="&quot;декор для дневни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7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DC7" w:rsidRPr="00DA0DC7" w:rsidRDefault="00DA0DC7" w:rsidP="00DA0DC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</w:rPr>
      </w:pPr>
      <w:r>
        <w:rPr>
          <w:rFonts w:ascii="Verdana" w:eastAsia="Times New Roman" w:hAnsi="Verdana" w:cs="Times New Roman"/>
          <w:noProof/>
          <w:color w:val="000000"/>
          <w:sz w:val="12"/>
          <w:szCs w:val="12"/>
        </w:rPr>
        <w:drawing>
          <wp:inline distT="0" distB="0" distL="0" distR="0">
            <wp:extent cx="1997710" cy="1333500"/>
            <wp:effectExtent l="19050" t="0" r="0" b="0"/>
            <wp:docPr id="2" name="cc-m-textwithimage-image-5682782062" descr="https://image.jimcdn.com/app/cms/image/transf/dimension=210x1024:format=png/path/se64cacf98347df16/image/i1798b6da22c86d6b/version/1372701583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5682782062" descr="https://image.jimcdn.com/app/cms/image/transf/dimension=210x1024:format=png/path/se64cacf98347df16/image/i1798b6da22c86d6b/version/1372701583/imag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DC7" w:rsidRPr="00DA0DC7" w:rsidRDefault="00DA0DC7" w:rsidP="00DA0DC7">
      <w:pPr>
        <w:shd w:val="clear" w:color="auto" w:fill="FFFFFF"/>
        <w:spacing w:after="0" w:line="1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DC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Осторожно: тепловой и солнечный удар!</w:t>
      </w:r>
    </w:p>
    <w:p w:rsidR="00DA0DC7" w:rsidRPr="00DA0DC7" w:rsidRDefault="00DA0DC7" w:rsidP="00DA0DC7">
      <w:pPr>
        <w:shd w:val="clear" w:color="auto" w:fill="FFFFFF"/>
        <w:spacing w:after="0" w:line="1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DC7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как теплового, так и солнечного удара лежит перегревание организма. Причиной </w:t>
      </w:r>
      <w:r w:rsidRPr="00DA0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теплового удара</w:t>
      </w:r>
      <w:r w:rsidRPr="00DA0DC7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затруднение теплоотдачи с поверхности тела в связи с длительным пребыванием в жаркой, влажной атмосфере. При </w:t>
      </w:r>
      <w:r w:rsidRPr="00DA0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солнечном ударе</w:t>
      </w:r>
      <w:r w:rsidRPr="00DA0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возникает нарушение кровообращения в головном мозге, когда ребёнок ходит на солнце с непокрытой головой. Чем </w:t>
      </w:r>
      <w:r w:rsidRPr="00DA0D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 При лёгком солнечном или тепловом ударе симптомы: головокружение, слабость, головная боль,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DA0DC7" w:rsidRPr="00DA0DC7" w:rsidRDefault="00DA0DC7" w:rsidP="00DA0DC7">
      <w:pPr>
        <w:shd w:val="clear" w:color="auto" w:fill="FFFFFF"/>
        <w:spacing w:after="0" w:line="16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DC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Купание – прекрасное закаливающее средство!</w:t>
      </w:r>
    </w:p>
    <w:p w:rsidR="00DA0DC7" w:rsidRPr="00DA0DC7" w:rsidRDefault="00DA0DC7" w:rsidP="00DA0DC7">
      <w:pPr>
        <w:shd w:val="clear" w:color="auto" w:fill="FFFFFF"/>
        <w:spacing w:after="0" w:line="1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DC7">
        <w:rPr>
          <w:rFonts w:ascii="Times New Roman" w:eastAsia="Times New Roman" w:hAnsi="Times New Roman" w:cs="Times New Roman"/>
          <w:color w:val="000000"/>
          <w:sz w:val="28"/>
          <w:szCs w:val="28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DA0DC7" w:rsidRPr="00DA0DC7" w:rsidRDefault="00DA0DC7" w:rsidP="00DA0DC7">
      <w:pPr>
        <w:shd w:val="clear" w:color="auto" w:fill="FFFFFF"/>
        <w:spacing w:after="0" w:line="16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    При купании необходимо соблюдать правила:</w:t>
      </w:r>
    </w:p>
    <w:p w:rsidR="00DA0DC7" w:rsidRPr="00DA0DC7" w:rsidRDefault="00DA0DC7" w:rsidP="00DA0DC7">
      <w:pPr>
        <w:shd w:val="clear" w:color="auto" w:fill="FFFFFF"/>
        <w:spacing w:after="0" w:line="1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DC7">
        <w:rPr>
          <w:rFonts w:ascii="Times New Roman" w:eastAsia="Times New Roman" w:hAnsi="Times New Roman" w:cs="Times New Roman"/>
          <w:color w:val="000000"/>
          <w:sz w:val="28"/>
          <w:szCs w:val="28"/>
        </w:rPr>
        <w:t>1. Не разрешается купаться натощак и раньше чем через 1-1,5 часа после еды.</w:t>
      </w:r>
    </w:p>
    <w:p w:rsidR="00DA0DC7" w:rsidRPr="00DA0DC7" w:rsidRDefault="00DA0DC7" w:rsidP="00DA0DC7">
      <w:pPr>
        <w:shd w:val="clear" w:color="auto" w:fill="FFFFFF"/>
        <w:spacing w:after="0" w:line="1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DC7">
        <w:rPr>
          <w:rFonts w:ascii="Times New Roman" w:eastAsia="Times New Roman" w:hAnsi="Times New Roman" w:cs="Times New Roman"/>
          <w:color w:val="000000"/>
          <w:sz w:val="28"/>
          <w:szCs w:val="28"/>
        </w:rPr>
        <w:t>2. В воде дети должны находиться в движении.</w:t>
      </w:r>
    </w:p>
    <w:p w:rsidR="00DA0DC7" w:rsidRPr="00DA0DC7" w:rsidRDefault="00DA0DC7" w:rsidP="00DA0DC7">
      <w:pPr>
        <w:shd w:val="clear" w:color="auto" w:fill="FFFFFF"/>
        <w:spacing w:after="0" w:line="1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DC7">
        <w:rPr>
          <w:rFonts w:ascii="Times New Roman" w:eastAsia="Times New Roman" w:hAnsi="Times New Roman" w:cs="Times New Roman"/>
          <w:color w:val="000000"/>
          <w:sz w:val="28"/>
          <w:szCs w:val="28"/>
        </w:rPr>
        <w:t>3. При появлении озноба немедленно выйти из воды.</w:t>
      </w:r>
    </w:p>
    <w:p w:rsidR="00DA0DC7" w:rsidRPr="00DA0DC7" w:rsidRDefault="00DA0DC7" w:rsidP="00DA0DC7">
      <w:pPr>
        <w:shd w:val="clear" w:color="auto" w:fill="FFFFFF"/>
        <w:spacing w:after="0" w:line="1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Нельзя </w:t>
      </w:r>
      <w:proofErr w:type="gramStart"/>
      <w:r w:rsidRPr="00DA0DC7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разгорячённым</w:t>
      </w:r>
      <w:proofErr w:type="gramEnd"/>
      <w:r w:rsidRPr="00DA0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окунаться в прохладную воду.</w:t>
      </w:r>
    </w:p>
    <w:p w:rsidR="00DA0DC7" w:rsidRPr="00DA0DC7" w:rsidRDefault="00DA0DC7" w:rsidP="00DA0DC7">
      <w:pPr>
        <w:shd w:val="clear" w:color="auto" w:fill="FFFFFF"/>
        <w:spacing w:after="0" w:line="180" w:lineRule="atLeast"/>
        <w:outlineLvl w:val="2"/>
        <w:rPr>
          <w:rFonts w:ascii="Times New Roman" w:eastAsia="Times New Roman" w:hAnsi="Times New Roman" w:cs="Times New Roman"/>
          <w:b/>
          <w:bCs/>
          <w:color w:val="1D7900"/>
          <w:sz w:val="28"/>
          <w:szCs w:val="28"/>
        </w:rPr>
      </w:pPr>
      <w:r w:rsidRPr="00DA0DC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Помните:</w:t>
      </w:r>
    </w:p>
    <w:p w:rsidR="00DA0DC7" w:rsidRPr="00DA0DC7" w:rsidRDefault="00DA0DC7" w:rsidP="00DA0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DC7">
        <w:rPr>
          <w:rFonts w:ascii="Times New Roman" w:eastAsia="Times New Roman" w:hAnsi="Times New Roman" w:cs="Times New Roman"/>
          <w:color w:val="000000"/>
          <w:sz w:val="28"/>
          <w:szCs w:val="28"/>
        </w:rPr>
        <w:t> Отдых – это хорошо. Неорганизованный отдых – плохо!</w:t>
      </w:r>
    </w:p>
    <w:p w:rsidR="00DA0DC7" w:rsidRPr="00DA0DC7" w:rsidRDefault="00DA0DC7" w:rsidP="00DA0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DC7">
        <w:rPr>
          <w:rFonts w:ascii="Times New Roman" w:eastAsia="Times New Roman" w:hAnsi="Times New Roman" w:cs="Times New Roman"/>
          <w:color w:val="000000"/>
          <w:sz w:val="28"/>
          <w:szCs w:val="28"/>
        </w:rPr>
        <w:t> Солнце – это прекрасно. Отсутствие тени – плохо!</w:t>
      </w:r>
    </w:p>
    <w:p w:rsidR="00DA0DC7" w:rsidRPr="00DA0DC7" w:rsidRDefault="00DA0DC7" w:rsidP="00DA0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DC7">
        <w:rPr>
          <w:rFonts w:ascii="Times New Roman" w:eastAsia="Times New Roman" w:hAnsi="Times New Roman" w:cs="Times New Roman"/>
          <w:color w:val="000000"/>
          <w:sz w:val="28"/>
          <w:szCs w:val="28"/>
        </w:rPr>
        <w:t> Морской воздух, купание – это хорошо. Многочасовое купание – плохо!</w:t>
      </w:r>
    </w:p>
    <w:p w:rsidR="00DA0DC7" w:rsidRPr="00DA0DC7" w:rsidRDefault="00DA0DC7" w:rsidP="00DA0D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0DC7">
        <w:rPr>
          <w:rFonts w:ascii="Times New Roman" w:eastAsia="Times New Roman" w:hAnsi="Times New Roman" w:cs="Times New Roman"/>
          <w:color w:val="000000"/>
          <w:sz w:val="28"/>
          <w:szCs w:val="28"/>
        </w:rPr>
        <w:t> Экзотика – это хорошо. Заморские инфекции – опасно!</w:t>
      </w:r>
    </w:p>
    <w:p w:rsidR="00DA0DC7" w:rsidRPr="00DA0DC7" w:rsidRDefault="00DA0DC7" w:rsidP="00DA0DC7">
      <w:pPr>
        <w:shd w:val="clear" w:color="auto" w:fill="FFFFFF"/>
        <w:spacing w:after="0" w:line="180" w:lineRule="atLeast"/>
        <w:outlineLvl w:val="2"/>
        <w:rPr>
          <w:rFonts w:ascii="Times New Roman" w:eastAsia="Times New Roman" w:hAnsi="Times New Roman" w:cs="Times New Roman"/>
          <w:b/>
          <w:bCs/>
          <w:color w:val="1D7900"/>
          <w:sz w:val="28"/>
          <w:szCs w:val="28"/>
        </w:rPr>
      </w:pPr>
      <w:r w:rsidRPr="00DA0DC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  Желаем вам интересного лета, хорошего настроения, здоровья!</w:t>
      </w:r>
    </w:p>
    <w:p w:rsidR="00DA0DC7" w:rsidRPr="00DA0DC7" w:rsidRDefault="00DA0DC7" w:rsidP="00DA0DC7"/>
    <w:sectPr w:rsidR="00DA0DC7" w:rsidRPr="00DA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C7284"/>
    <w:multiLevelType w:val="multilevel"/>
    <w:tmpl w:val="88A4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DA0DC7"/>
    <w:rsid w:val="00DA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0D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0D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D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A0DC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6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9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mirgif.com/animirovannye-razdelitel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smayl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2017-08-10T08:15:00Z</dcterms:created>
  <dcterms:modified xsi:type="dcterms:W3CDTF">2017-08-10T08:18:00Z</dcterms:modified>
</cp:coreProperties>
</file>