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Отдел образования, спорта и туризма Ельского райисполкома</w:t>
      </w:r>
    </w:p>
    <w:p w:rsidR="00AE0E13" w:rsidRPr="003F271A" w:rsidRDefault="00AE0E13" w:rsidP="00BC2CC7">
      <w:pPr>
        <w:shd w:val="clear" w:color="auto" w:fill="FFFFFF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BC2CC7">
      <w:pPr>
        <w:shd w:val="clear" w:color="auto" w:fill="FFFFFF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BC2CC7">
      <w:pPr>
        <w:shd w:val="clear" w:color="auto" w:fill="FFFFFF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BC2CC7">
      <w:pPr>
        <w:shd w:val="clear" w:color="auto" w:fill="FFFFFF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BC2CC7">
      <w:pPr>
        <w:shd w:val="clear" w:color="auto" w:fill="FFFFFF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«Я - ВОСПИТАТЕЛЬ»</w:t>
      </w: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Конспект семинара-практикума, проведенного в рамках методического объединении руководителей учреждений дошкольного образования</w:t>
      </w: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3F271A">
      <w:pPr>
        <w:shd w:val="clear" w:color="auto" w:fill="FFFFFF"/>
        <w:ind w:right="-185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3F271A">
      <w:pPr>
        <w:shd w:val="clear" w:color="auto" w:fill="FFFFFF"/>
        <w:tabs>
          <w:tab w:val="left" w:pos="4320"/>
        </w:tabs>
        <w:ind w:right="-185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2537F9" w:rsidP="003F271A">
      <w:pPr>
        <w:shd w:val="clear" w:color="auto" w:fill="FFFFFF"/>
        <w:tabs>
          <w:tab w:val="left" w:pos="4320"/>
        </w:tabs>
        <w:ind w:right="-185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</w:t>
      </w:r>
      <w:proofErr w:type="spellStart"/>
      <w:r w:rsidR="00AE0E13"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Ерегина</w:t>
      </w:r>
      <w:proofErr w:type="spellEnd"/>
      <w:r w:rsidR="00AE0E13"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Елена Григорьевна, </w:t>
      </w:r>
    </w:p>
    <w:p w:rsidR="00AE0E13" w:rsidRPr="003F271A" w:rsidRDefault="00AE0E13" w:rsidP="003F271A">
      <w:pPr>
        <w:shd w:val="clear" w:color="auto" w:fill="FFFFFF"/>
        <w:tabs>
          <w:tab w:val="left" w:pos="4320"/>
        </w:tabs>
        <w:ind w:right="-185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</w:t>
      </w:r>
      <w:r w:rsidR="002537F9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заместитель заведующего </w:t>
      </w:r>
      <w:proofErr w:type="gramStart"/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по</w:t>
      </w:r>
      <w:proofErr w:type="gramEnd"/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основной </w:t>
      </w:r>
    </w:p>
    <w:p w:rsidR="00AE0E13" w:rsidRPr="003F271A" w:rsidRDefault="00AE0E13" w:rsidP="003F271A">
      <w:pPr>
        <w:shd w:val="clear" w:color="auto" w:fill="FFFFFF"/>
        <w:tabs>
          <w:tab w:val="left" w:pos="4320"/>
        </w:tabs>
        <w:ind w:right="-185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="002537F9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деятельности государственного учреждения </w:t>
      </w:r>
    </w:p>
    <w:p w:rsidR="00AE0E13" w:rsidRPr="003F271A" w:rsidRDefault="002537F9" w:rsidP="003F271A">
      <w:pPr>
        <w:shd w:val="clear" w:color="auto" w:fill="FFFFFF"/>
        <w:tabs>
          <w:tab w:val="left" w:pos="4320"/>
        </w:tabs>
        <w:ind w:right="-185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</w:t>
      </w:r>
      <w:r w:rsidR="00AE0E13"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образования  «</w:t>
      </w:r>
      <w:proofErr w:type="gramStart"/>
      <w:r w:rsidR="00AE0E13"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Ясли-сад</w:t>
      </w:r>
      <w:proofErr w:type="gramEnd"/>
      <w:r w:rsidR="00AE0E13"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№1 г. Ельска»</w:t>
      </w:r>
    </w:p>
    <w:p w:rsidR="00AE0E13" w:rsidRPr="003F271A" w:rsidRDefault="00AE0E13" w:rsidP="007E69C4">
      <w:pPr>
        <w:shd w:val="clear" w:color="auto" w:fill="FFFFFF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7E69C4">
      <w:pPr>
        <w:shd w:val="clear" w:color="auto" w:fill="FFFFFF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3F271A">
      <w:pPr>
        <w:shd w:val="clear" w:color="auto" w:fill="FFFFFF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E0E13" w:rsidRPr="003F271A" w:rsidRDefault="00AE0E13" w:rsidP="003F271A">
      <w:pPr>
        <w:shd w:val="clear" w:color="auto" w:fill="FFFFFF"/>
        <w:jc w:val="center"/>
        <w:outlineLvl w:val="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Ельск, 2017</w:t>
      </w:r>
      <w:r w:rsidRPr="003F271A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br w:type="page"/>
      </w: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 помочь каждому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воспитателю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оценить свои возможности и способности,  развивать умение продуктивно и слаженно работать в команде.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1)  знакомство со своими личностными особенностями, которые могут быть рассмотрены как ресурс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воспитания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2)   осмысление своих личных интересов, ценностей;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3) нахождение путей реализации своих интересов и ценностей в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педагогической деятельности с воспитанниками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</w:rPr>
      </w:pPr>
      <w:r w:rsidRPr="003F271A">
        <w:rPr>
          <w:rFonts w:ascii="Times New Roman" w:hAnsi="Times New Roman"/>
          <w:color w:val="111111"/>
          <w:sz w:val="28"/>
          <w:szCs w:val="28"/>
        </w:rPr>
        <w:t xml:space="preserve">Шкатулка, с зеркалом 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</w:rPr>
      </w:pPr>
      <w:r w:rsidRPr="003F271A">
        <w:rPr>
          <w:rFonts w:ascii="Times New Roman" w:hAnsi="Times New Roman"/>
          <w:color w:val="111111"/>
          <w:sz w:val="28"/>
          <w:szCs w:val="28"/>
        </w:rPr>
        <w:t>Колокольчик, мини-конспект семинара-практикума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Грецкие орехи по количеству участников, блюдо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</w:rPr>
        <w:t>Микрофон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Листы бумаги формата А-4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(по 2 на каждого участника)</w:t>
      </w:r>
    </w:p>
    <w:p w:rsidR="00AE0E13" w:rsidRPr="003F271A" w:rsidRDefault="00AE0E13" w:rsidP="000B7E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2 мольберта</w:t>
      </w:r>
      <w:r>
        <w:rPr>
          <w:color w:val="111111"/>
          <w:sz w:val="28"/>
          <w:szCs w:val="28"/>
        </w:rPr>
        <w:t>, мел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Листочки бумаги трех цветов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каждого участника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ручки</w:t>
      </w:r>
    </w:p>
    <w:p w:rsidR="00AE0E13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Картинки с героями м/ф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«Винни-Пух»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фонограмма голосов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Лист «Программа воспитания»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Карточки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«1», «2», «Не знаю»</w:t>
      </w:r>
    </w:p>
    <w:p w:rsidR="00AE0E13" w:rsidRPr="003F271A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Карточки с ситуациями</w:t>
      </w:r>
    </w:p>
    <w:p w:rsidR="00AE0E13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Карточки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аббревиатуры</w:t>
      </w:r>
    </w:p>
    <w:p w:rsidR="00AE0E13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Тексты, таблица «Нормативные правовые акты»</w:t>
      </w:r>
    </w:p>
    <w:p w:rsidR="00AE0E13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Синквейн</w:t>
      </w:r>
    </w:p>
    <w:p w:rsidR="00AE0E13" w:rsidRDefault="00AE0E13" w:rsidP="000B7E73">
      <w:pPr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3 медали, призы для участников</w:t>
      </w:r>
    </w:p>
    <w:p w:rsidR="00AE0E13" w:rsidRPr="003F271A" w:rsidRDefault="00AE0E13" w:rsidP="00BC2CC7">
      <w:pPr>
        <w:ind w:firstLine="360"/>
        <w:jc w:val="center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E0E13" w:rsidRPr="003F271A" w:rsidRDefault="00AE0E13" w:rsidP="00C921DC">
      <w:pPr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Воспитание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по своей природе есть субъект–субъектный процесс, и никакие технологии не заменят живого слова значимого взрослого, все знают, что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воспитывают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собственной личностью.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Но чтобы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воспитать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собственную личность </w:t>
      </w: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Изучить и критически осмыслить свой личностный потенциал, осознать, что я могу дать детям.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2. Овладеть приемами трансляции своего личностного содержания детям.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Сегодня мы проведем 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семинар-практикум -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- </w:t>
      </w:r>
      <w:r w:rsidRPr="003F271A">
        <w:rPr>
          <w:rFonts w:ascii="Times New Roman" w:hAnsi="Times New Roman"/>
          <w:bCs/>
          <w:iCs/>
          <w:color w:val="111111"/>
          <w:sz w:val="28"/>
          <w:szCs w:val="28"/>
          <w:lang w:eastAsia="ru-RU"/>
        </w:rPr>
        <w:t>воспитатель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, на котором каждый участник сможет оценить,  осм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ыслить свой внутренний ресурс и, в дальнейшем, 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обогатить им свою деятельность.</w:t>
      </w:r>
    </w:p>
    <w:p w:rsidR="00AE0E13" w:rsidRPr="003F271A" w:rsidRDefault="00AE0E13" w:rsidP="000B7E73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Так как семинар проходит в рамках методического объединения, задействуем  коллег, предложив им быть жюри. Жюри определит 3 самых активных, целеустремленных педагогов. 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Оценивать выполнение заданий будет жюри в составе: </w:t>
      </w:r>
      <w:proofErr w:type="spellStart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Каленчук</w:t>
      </w:r>
      <w:proofErr w:type="spellEnd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И.М. – председатель жюри, который представит всех его членов.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Хранителем времени предлагаю побыть </w:t>
      </w:r>
      <w:proofErr w:type="spellStart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Быч</w:t>
      </w:r>
      <w:proofErr w:type="spellEnd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Наталье Павловне. (конспект, колокольчик). Участники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услышав звон колокольчика, заканчивают выполнение задания.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этап. Это я</w:t>
      </w:r>
      <w:r w:rsidRPr="003F271A">
        <w:rPr>
          <w:rFonts w:ascii="Times New Roman" w:hAnsi="Times New Roman"/>
          <w:b/>
          <w:color w:val="111111"/>
          <w:sz w:val="28"/>
          <w:szCs w:val="28"/>
          <w:lang w:eastAsia="ru-RU"/>
        </w:rPr>
        <w:t>: знакомимся сами</w:t>
      </w:r>
      <w:bookmarkStart w:id="0" w:name="_GoBack"/>
      <w:bookmarkEnd w:id="0"/>
      <w:r w:rsidRPr="003F271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и знакомим других.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Задача – настроить участников на тональность тренинга, создать атмосферу ценностного отношения к теме, поговорить об особенностях личности и индивидуальности каждого участника.</w:t>
      </w:r>
    </w:p>
    <w:p w:rsidR="00C921DC" w:rsidRDefault="00C921DC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Упражнение “Волшебное озеро”.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3F271A">
        <w:rPr>
          <w:i/>
          <w:color w:val="111111"/>
          <w:sz w:val="28"/>
          <w:szCs w:val="28"/>
        </w:rPr>
        <w:t xml:space="preserve">Все участники садятся в полукруг. 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- Сейчас вы будете передавать друг другу шкатулку. Тот, кто получает эту шкатулку, должен заглянуть внутрь. Там, в маленьком “волшебном” озере, вы увидите </w:t>
      </w:r>
      <w:r w:rsidRPr="003F27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самого</w:t>
      </w:r>
      <w:r w:rsidRPr="003F271A">
        <w:rPr>
          <w:color w:val="111111"/>
          <w:sz w:val="28"/>
          <w:szCs w:val="28"/>
        </w:rPr>
        <w:t> уникального и неповторимого человека на свете. Улыбнитесь ему. Поздоровайтесь с ним ласково.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 xml:space="preserve">- Кто же самый уникальный и неповторимый человек на свете? 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- Как ответил вам этот человек на вашу улыбку?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- Как же мы должны относиться к уникальной и неповторимой личности?</w:t>
      </w:r>
    </w:p>
    <w:p w:rsidR="00AE0E13" w:rsidRPr="003F271A" w:rsidRDefault="00AE0E13" w:rsidP="005851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Упражнение </w:t>
      </w:r>
      <w:r w:rsidRPr="003F271A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«Грецкий орех»</w:t>
      </w: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Каждый из нас уникален и неповторим, но чтобы понять это, нужно очень пристально всмотреться. 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>Ведущий просит каждого взять себе один орех.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Внимательно рассмотрите свой орешек, изучите его структуру, особенности строения, постарайтесь запомнить все его индивидуальные черточки. Сложите орехи обратно на поднос, а теперь задача каждого – найти свой орех </w:t>
      </w:r>
      <w:r w:rsidRPr="002537F9">
        <w:rPr>
          <w:rFonts w:ascii="Times New Roman" w:hAnsi="Times New Roman"/>
          <w:color w:val="111111"/>
          <w:sz w:val="28"/>
          <w:szCs w:val="28"/>
          <w:lang w:eastAsia="ru-RU"/>
        </w:rPr>
        <w:t>(1 минута).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Обсуждение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 как вы запомнили свой орех? Какие возникли трудности?</w:t>
      </w: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- Я дарю вам орех в память о вашей уникальности.</w:t>
      </w:r>
    </w:p>
    <w:p w:rsidR="00AE0E13" w:rsidRPr="003F271A" w:rsidRDefault="00AE0E13" w:rsidP="00C73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lastRenderedPageBreak/>
        <w:t>Упражнение </w:t>
      </w:r>
      <w:r w:rsidRPr="003F271A">
        <w:rPr>
          <w:rFonts w:ascii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«Три цвета личности»</w:t>
      </w: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Сядьте за столы. Перед вами 3 листочка разного цвета: 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Желтый – я, как все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Синий – я, как некоторые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Красный – я,  как никто больше.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Каждый участник на листочках соответствующего цвета делает запись про себя, про собственные свойства и черты. А затем  озвучит запись. Группа оценивает и либо соглашается с ним, либо помогает найти другое, действительно уникальное качество. </w:t>
      </w:r>
      <w:r w:rsidRPr="002537F9">
        <w:rPr>
          <w:rFonts w:ascii="Times New Roman" w:hAnsi="Times New Roman"/>
          <w:color w:val="111111"/>
          <w:sz w:val="28"/>
          <w:szCs w:val="28"/>
          <w:lang w:eastAsia="ru-RU"/>
        </w:rPr>
        <w:t>(1 минута).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Тест </w:t>
      </w:r>
      <w:proofErr w:type="spellStart"/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психогеометрический</w:t>
      </w:r>
      <w:proofErr w:type="spellEnd"/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или </w:t>
      </w:r>
      <w:proofErr w:type="spellStart"/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Винни-Пух</w:t>
      </w:r>
      <w:proofErr w:type="spellEnd"/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и все-все-все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- К нам в гости пожаловали герои одного всем известного мультфильма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«Винни-Пух и все-все-все»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Встречайте их. </w:t>
      </w: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>(Фонограмма голосов героев)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Определите героя, с которым вы ассоциируете себя. Объединитесь в группы вокруг выбранного героя. 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Каждая группа кратко расскажет остальным участникам о тех особенностях характера и поведения, которые присущи людям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«их героя»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На этом этапе работы у каждого участника есть возможность сообщить группе, что он ошибся с выбором, обосновать, почему он так считает, и перейти к более подходящему для него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«герою»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Затем каждой группе дается время на подготовку презентации своей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воспитательной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программы с точки зрения его героя и ответов на следующие </w:t>
      </w: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• Наш педагогический девиз.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• Что нам доставляет удовольствие в работе и общении с детьми?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• Что нас раздражает?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• Что, как правило, хорошо получается, чему мы можем научить?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• Почему без нас детям плохо?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Презентация выполняется в виде сценки, скульптуры, пантомимы, отражающей существенные черты </w:t>
      </w:r>
      <w:r w:rsidRPr="003F271A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воспитательного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 стиля людей данного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«персонажа»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2537F9">
        <w:rPr>
          <w:rFonts w:ascii="Times New Roman" w:hAnsi="Times New Roman"/>
          <w:color w:val="111111"/>
          <w:sz w:val="28"/>
          <w:szCs w:val="28"/>
          <w:lang w:eastAsia="ru-RU"/>
        </w:rPr>
        <w:t>(3 минуты).</w:t>
      </w:r>
    </w:p>
    <w:p w:rsidR="00AE0E13" w:rsidRPr="003F271A" w:rsidRDefault="00AE0E13" w:rsidP="00E868AD">
      <w:pPr>
        <w:jc w:val="both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</w:p>
    <w:p w:rsidR="00AE0E13" w:rsidRPr="003F271A" w:rsidRDefault="00AE0E13" w:rsidP="00A226DA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lang w:eastAsia="ru-RU"/>
        </w:rPr>
        <w:t>2 этап. Мое </w:t>
      </w:r>
      <w:r w:rsidRPr="003F271A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3F271A">
        <w:rPr>
          <w:rFonts w:ascii="Times New Roman" w:hAnsi="Times New Roman"/>
          <w:b/>
          <w:color w:val="111111"/>
          <w:sz w:val="28"/>
          <w:szCs w:val="28"/>
          <w:lang w:eastAsia="ru-RU"/>
        </w:rPr>
        <w:t> как профессиональный инструмент.</w:t>
      </w:r>
    </w:p>
    <w:p w:rsidR="00AE0E13" w:rsidRPr="003F271A" w:rsidRDefault="00AE0E13" w:rsidP="00A226DA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Задача – проанализировать свои личностные особенности с точки зрения того, какие возможности они открывают и какие ограничения накладывают.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Упражнение </w:t>
      </w:r>
      <w:r w:rsidRPr="003F271A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«Чем я могу быть интересен?»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>Ведущий раздает карточки с описанием ряда ситуаций каждой группе.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>Участники из каждой группы по очереди беркут карточки и читают текст</w:t>
      </w:r>
      <w:r w:rsidRPr="002537F9">
        <w:rPr>
          <w:rFonts w:ascii="Times New Roman" w:hAnsi="Times New Roman"/>
          <w:color w:val="111111"/>
          <w:sz w:val="28"/>
          <w:szCs w:val="28"/>
          <w:lang w:eastAsia="ru-RU"/>
        </w:rPr>
        <w:t>(1 минута)</w:t>
      </w:r>
      <w:r w:rsidRPr="002537F9">
        <w:rPr>
          <w:rFonts w:ascii="Times New Roman" w:hAnsi="Times New Roman"/>
          <w:i/>
          <w:color w:val="111111"/>
          <w:sz w:val="28"/>
          <w:szCs w:val="28"/>
          <w:lang w:eastAsia="ru-RU"/>
        </w:rPr>
        <w:t>.</w:t>
      </w: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- 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Нужно определить, есть ли в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«Запасниках опыта  личности»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неожиданные ходы и решения, которые могли бы сработать в этой ситуации. Первое право ответа принадлежит тому, кто зачитывает карточку, затем говорят члены группы. 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Ситуации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Неожиданно посреди рабочего дня выяснилось, что у коллеги день рождения. Нужно срочно придумать подарок. Есть ли у вас что-то оригинальное на этот случай?</w:t>
      </w:r>
    </w:p>
    <w:p w:rsidR="00AE0E13" w:rsidRPr="003F271A" w:rsidRDefault="00AE0E13" w:rsidP="002A224E">
      <w:pPr>
        <w:pStyle w:val="a6"/>
        <w:ind w:left="1065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Вы с детьми в группе. Неожиданно ближе к вечеру погас свет. Есть ли у вас </w:t>
      </w:r>
      <w:r w:rsidRPr="003F27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«заготовки»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на этот случай? Чем вы могли быть интересны детям? </w:t>
      </w:r>
    </w:p>
    <w:p w:rsidR="00AE0E13" w:rsidRPr="003F271A" w:rsidRDefault="00AE0E13" w:rsidP="002A224E">
      <w:pPr>
        <w:pStyle w:val="a6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Вы привезли группу детей на спектакль. Артисты задержались в пути  и представление задерживается. Чем вы можете быть интересны в такой ситуации?</w:t>
      </w:r>
    </w:p>
    <w:p w:rsidR="00AE0E13" w:rsidRPr="003F271A" w:rsidRDefault="00AE0E13" w:rsidP="002A224E">
      <w:pPr>
        <w:pStyle w:val="a6"/>
        <w:ind w:left="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Вы устраиваете детский праздник. А ведущий заболел и не пришел. Чем вы можете быть интересны в такой ситуации?</w:t>
      </w:r>
    </w:p>
    <w:p w:rsidR="00AE0E13" w:rsidRPr="003F271A" w:rsidRDefault="00AE0E13" w:rsidP="002A224E">
      <w:pPr>
        <w:pStyle w:val="a6"/>
        <w:ind w:left="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Приезжает проверка, а администрации в учреждении нет. Чем вы можете быть интересны в такой ситуации?</w:t>
      </w:r>
    </w:p>
    <w:p w:rsidR="00AE0E13" w:rsidRPr="003F271A" w:rsidRDefault="00AE0E13" w:rsidP="00A521AE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AE0E13" w:rsidRPr="003F271A" w:rsidRDefault="00AE0E13" w:rsidP="00A226DA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Упражнение </w:t>
      </w:r>
      <w:r w:rsidRPr="003F271A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«Мне интереснее…»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Ведущий предлагает участникам описания ситуаций, построенных по типу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«или - или»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 Каждый раз у участников есть возможность индивидуально выбрать первый или второй вариант или ответ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знаю»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 Свой выбор участники осуществляют, занимая определенное место в комнате. Ведущий сообщает, где собираются выбравшие первый вариант, где – выбравшие второй и где – остановившиеся на ответе </w:t>
      </w:r>
      <w:r w:rsidRPr="003F271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знаю»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После того, как все участники сделали свой выбор в отношении конкретной ситуации, ведущий задает уточняющие вопросы представителям всех трех групп. 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интереснее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Показать мультфильм, обсудить его с воспитанниками.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2. Поставить спектакль по сказке вместе с воспитанниками.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интереснее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Провести занятие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2. Организовать ролевую игру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интереснее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Придумать конспект самой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2. Адаптировать готовый конспект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интереснее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Работать с мальчиками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2. Работать с девочками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интереснее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1. Сходить с детьми в зоопарк</w:t>
      </w:r>
    </w:p>
    <w:p w:rsidR="00AE0E13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2. Съездить в туристическую поездку</w:t>
      </w:r>
    </w:p>
    <w:p w:rsidR="00AE0E13" w:rsidRPr="003F271A" w:rsidRDefault="00AE0E13" w:rsidP="002A224E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A521AE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3 этап «Мое Я – в реализации моих интересов и ценностей в </w:t>
      </w:r>
      <w:r w:rsidRPr="003F271A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педагогической деятельности с воспитанниками»</w:t>
      </w:r>
    </w:p>
    <w:p w:rsidR="00AE0E13" w:rsidRPr="003F271A" w:rsidRDefault="00AE0E13" w:rsidP="00A226DA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AE0E13" w:rsidRPr="003F271A" w:rsidRDefault="00AE0E13" w:rsidP="00E868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Упражнение </w:t>
      </w:r>
      <w:r w:rsidRPr="003F271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«Орех и червячок»</w:t>
      </w:r>
    </w:p>
    <w:p w:rsidR="00AE0E13" w:rsidRPr="003F271A" w:rsidRDefault="00AE0E13" w:rsidP="00E868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- Сядьте поудобнее, закройте глаза и представьте на минуту, будто вы – орех. Крупный, спелый, полезный, который живописно висит на веточке. Все любуются вами, восхищаются. Вдруг откуда не возьмись, подползает к вам червяк и </w:t>
      </w:r>
      <w:r w:rsidRPr="003F271A">
        <w:rPr>
          <w:color w:val="111111"/>
          <w:sz w:val="28"/>
          <w:szCs w:val="28"/>
          <w:bdr w:val="none" w:sz="0" w:space="0" w:color="auto" w:frame="1"/>
        </w:rPr>
        <w:t>говорит</w:t>
      </w:r>
      <w:r w:rsidRPr="003F271A">
        <w:rPr>
          <w:color w:val="111111"/>
          <w:sz w:val="28"/>
          <w:szCs w:val="28"/>
        </w:rPr>
        <w:t>: «Сейчас я тебя буду есть! Ответьте червяку. Откройте глаза и озвучьте свой ответ. (Микрофон)</w:t>
      </w:r>
    </w:p>
    <w:p w:rsidR="00AE0E13" w:rsidRPr="003F271A" w:rsidRDefault="00AE0E13" w:rsidP="00E868AD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C73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Психологическая зарядка.</w:t>
      </w:r>
    </w:p>
    <w:p w:rsidR="00AE0E13" w:rsidRPr="003F271A" w:rsidRDefault="00AE0E13" w:rsidP="00C73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Червяк вывел вас из стабильного психологического состояния. Проведем психологическую зарядку. Для профилактики различных профессиональных психофизических расстройств важно уметь забывать, как бы </w:t>
      </w:r>
      <w:r w:rsidRPr="003F271A">
        <w:rPr>
          <w:iCs/>
          <w:color w:val="111111"/>
          <w:sz w:val="28"/>
          <w:szCs w:val="28"/>
          <w:bdr w:val="none" w:sz="0" w:space="0" w:color="auto" w:frame="1"/>
        </w:rPr>
        <w:t>«стирать»</w:t>
      </w:r>
      <w:r w:rsidRPr="003F271A">
        <w:rPr>
          <w:color w:val="111111"/>
          <w:sz w:val="28"/>
          <w:szCs w:val="28"/>
        </w:rPr>
        <w:t xml:space="preserve"> из памяти  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конфликтные ситуации</w:t>
      </w:r>
      <w:r w:rsidRPr="003F271A">
        <w:rPr>
          <w:color w:val="111111"/>
          <w:sz w:val="28"/>
          <w:szCs w:val="28"/>
        </w:rPr>
        <w:t>.</w:t>
      </w:r>
    </w:p>
    <w:p w:rsidR="00AE0E13" w:rsidRPr="003F271A" w:rsidRDefault="00AE0E13" w:rsidP="00C73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 xml:space="preserve">Возьмите чистый альбомный лист бумаги. Сядьте и расслабьтесь. Закройте глаза. Мысленно  нарисуйте на листе негативную ситуацию, которую необходимо забыть. </w:t>
      </w:r>
    </w:p>
    <w:p w:rsidR="00AE0E13" w:rsidRPr="003F271A" w:rsidRDefault="00AE0E13" w:rsidP="00C73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Мысленно возьмите ластик и начинайте последовательно </w:t>
      </w:r>
      <w:r w:rsidRPr="003F271A">
        <w:rPr>
          <w:iCs/>
          <w:color w:val="111111"/>
          <w:sz w:val="28"/>
          <w:szCs w:val="28"/>
          <w:bdr w:val="none" w:sz="0" w:space="0" w:color="auto" w:frame="1"/>
        </w:rPr>
        <w:t>«стирать»</w:t>
      </w:r>
      <w:r w:rsidRPr="003F271A">
        <w:rPr>
          <w:color w:val="111111"/>
          <w:sz w:val="28"/>
          <w:szCs w:val="28"/>
        </w:rPr>
        <w:t> с листа бумаги представленную ситуацию. Стирайте до тех пор, пока картинка не исчезнет с листа. Откройте глаза. Посмотрите вверх, вниз, вправо, влево, поморгайте. Закройте глаза и представьте тот же лист бумаги. Если картинка не исчезла, снова возьмите ластик и </w:t>
      </w:r>
      <w:r w:rsidRPr="003F271A">
        <w:rPr>
          <w:iCs/>
          <w:color w:val="111111"/>
          <w:sz w:val="28"/>
          <w:szCs w:val="28"/>
          <w:bdr w:val="none" w:sz="0" w:space="0" w:color="auto" w:frame="1"/>
        </w:rPr>
        <w:t>«стирайте»</w:t>
      </w:r>
      <w:r w:rsidRPr="003F271A">
        <w:rPr>
          <w:color w:val="111111"/>
          <w:sz w:val="28"/>
          <w:szCs w:val="28"/>
        </w:rPr>
        <w:t xml:space="preserve"> до ее полного исчезновения. 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3F271A">
        <w:rPr>
          <w:iCs/>
          <w:color w:val="111111"/>
          <w:sz w:val="28"/>
          <w:szCs w:val="28"/>
          <w:bdr w:val="none" w:sz="0" w:space="0" w:color="auto" w:frame="1"/>
        </w:rPr>
        <w:t>Кому не удалось с 3-х раз стереть негатив?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Упражнение </w:t>
      </w:r>
      <w:r w:rsidRPr="003F271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«Разные узоры»</w:t>
      </w:r>
      <w:r w:rsidRPr="003F271A">
        <w:rPr>
          <w:b/>
          <w:color w:val="111111"/>
          <w:sz w:val="28"/>
          <w:szCs w:val="28"/>
          <w:u w:val="single"/>
        </w:rPr>
        <w:t>.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Вы стерли негатив. Спокойны и готовы продолжить профессиональную деятельность. Закройте глаза и  выполняйте 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следующие действия с бумагой</w:t>
      </w:r>
      <w:r w:rsidRPr="003F271A">
        <w:rPr>
          <w:color w:val="111111"/>
          <w:sz w:val="28"/>
          <w:szCs w:val="28"/>
        </w:rPr>
        <w:t>: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согните лист пополам;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еще раз пополам;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оторвите верхний правый угол;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оторвите нижний правый угол.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Что получилось?  Рассмотрите листы коллег.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Мораль данного эксперимента </w:t>
      </w:r>
      <w:r w:rsidRPr="003F271A">
        <w:rPr>
          <w:color w:val="111111"/>
          <w:sz w:val="28"/>
          <w:szCs w:val="28"/>
          <w:bdr w:val="none" w:sz="0" w:space="0" w:color="auto" w:frame="1"/>
        </w:rPr>
        <w:t>такова</w:t>
      </w:r>
      <w:r w:rsidRPr="003F271A">
        <w:rPr>
          <w:color w:val="111111"/>
          <w:sz w:val="28"/>
          <w:szCs w:val="28"/>
        </w:rPr>
        <w:t>: в процессе коммуникации, казалось бы, однозначная информация 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воспринимается по-разному</w:t>
      </w:r>
      <w:r w:rsidRPr="003F271A">
        <w:rPr>
          <w:color w:val="111111"/>
          <w:sz w:val="28"/>
          <w:szCs w:val="28"/>
        </w:rPr>
        <w:t>, что ведет к непониманию друг друга, появлению в связи с этим напряжения, а значит, возникает опасность 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конфликта</w:t>
      </w:r>
      <w:r w:rsidRPr="003F271A">
        <w:rPr>
          <w:color w:val="111111"/>
          <w:sz w:val="28"/>
          <w:szCs w:val="28"/>
        </w:rPr>
        <w:t xml:space="preserve">. Насколько вы целенаправленны в </w:t>
      </w:r>
      <w:r w:rsidRPr="003F271A">
        <w:rPr>
          <w:color w:val="111111"/>
          <w:sz w:val="28"/>
          <w:szCs w:val="28"/>
        </w:rPr>
        <w:lastRenderedPageBreak/>
        <w:t>педагогической деятельности проверим</w:t>
      </w:r>
      <w:r>
        <w:rPr>
          <w:color w:val="111111"/>
          <w:sz w:val="28"/>
          <w:szCs w:val="28"/>
        </w:rPr>
        <w:t>, не смотря на множество отвлекающих факторов.</w:t>
      </w:r>
    </w:p>
    <w:p w:rsidR="00AE0E13" w:rsidRPr="003F271A" w:rsidRDefault="00AE0E13" w:rsidP="002120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Упражнение "Проверь себя"</w:t>
      </w:r>
    </w:p>
    <w:p w:rsidR="00AE0E13" w:rsidRPr="003F271A" w:rsidRDefault="00AE0E13" w:rsidP="008215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 xml:space="preserve">Воспитателю  важно уметь реализовывать </w:t>
      </w:r>
      <w:proofErr w:type="gramStart"/>
      <w:r w:rsidRPr="003F271A">
        <w:rPr>
          <w:color w:val="111111"/>
          <w:sz w:val="28"/>
          <w:szCs w:val="28"/>
        </w:rPr>
        <w:t>запланированное</w:t>
      </w:r>
      <w:proofErr w:type="gramEnd"/>
      <w:r w:rsidRPr="003F271A">
        <w:rPr>
          <w:color w:val="111111"/>
          <w:sz w:val="28"/>
          <w:szCs w:val="28"/>
        </w:rPr>
        <w:t>, находясь в обстановке постоянного взаимодействия, движения, отвлекающих факторов.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От каждой команды приглашаются по одному 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3F271A">
        <w:rPr>
          <w:color w:val="111111"/>
          <w:sz w:val="28"/>
          <w:szCs w:val="28"/>
        </w:rPr>
        <w:t>, которые  должны самостоятельно записать имена воспитанников своей группы, в то время как все участники будут разучивать новогодний хоровод.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A501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Игра</w:t>
      </w:r>
      <w:r w:rsidRPr="003F271A">
        <w:rPr>
          <w:b/>
          <w:color w:val="111111"/>
          <w:sz w:val="28"/>
          <w:szCs w:val="28"/>
          <w:u w:val="single"/>
        </w:rPr>
        <w:t xml:space="preserve"> "Одновременность</w:t>
      </w:r>
      <w:r w:rsidRPr="002537F9">
        <w:rPr>
          <w:b/>
          <w:color w:val="111111"/>
          <w:sz w:val="28"/>
          <w:szCs w:val="28"/>
          <w:u w:val="single"/>
        </w:rPr>
        <w:t>"</w:t>
      </w:r>
      <w:r w:rsidRPr="002537F9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(2 минуты)</w:t>
      </w:r>
      <w:r w:rsidRPr="002537F9">
        <w:rPr>
          <w:b/>
          <w:color w:val="111111"/>
          <w:sz w:val="28"/>
          <w:szCs w:val="28"/>
          <w:u w:val="single"/>
        </w:rPr>
        <w:t>.</w:t>
      </w:r>
    </w:p>
    <w:p w:rsidR="00AE0E13" w:rsidRPr="003F271A" w:rsidRDefault="00AE0E13" w:rsidP="00A501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Всем участникам </w:t>
      </w:r>
      <w:r w:rsidRPr="003F27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дается время</w:t>
      </w:r>
      <w:r w:rsidRPr="003F271A">
        <w:rPr>
          <w:b/>
          <w:color w:val="111111"/>
          <w:sz w:val="28"/>
          <w:szCs w:val="28"/>
        </w:rPr>
        <w:t>,</w:t>
      </w:r>
      <w:r w:rsidRPr="003F271A">
        <w:rPr>
          <w:color w:val="111111"/>
          <w:sz w:val="28"/>
          <w:szCs w:val="28"/>
        </w:rPr>
        <w:t xml:space="preserve"> за которое они должны собраться и без всяких команд с чьей-либо стороны одновременно хлопнуть в ладоши, а через какую-то паузу (например, 7 секунды - это определяется в момент обсуждения и подготовки) снова хлопнуть и т. д. Игра считается хорошо выполненной, когда ее условия выполняются </w:t>
      </w:r>
      <w:r w:rsidRPr="003F27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всеми</w:t>
      </w:r>
      <w:r w:rsidRPr="003F271A">
        <w:rPr>
          <w:color w:val="111111"/>
          <w:sz w:val="28"/>
          <w:szCs w:val="28"/>
        </w:rPr>
        <w:t> участниками одновременно</w:t>
      </w:r>
      <w:r w:rsidRPr="003F271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i/>
          <w:color w:val="111111"/>
          <w:sz w:val="28"/>
          <w:szCs w:val="28"/>
        </w:rPr>
        <w:t>Сели за столы.</w:t>
      </w: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- Оценим уровень проявления психических процессов.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>Упражнение «Затейливый вопрос»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На чём любит спать лежебока?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(На боку)</w:t>
      </w: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Какой вид спорта называют королевой?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(Лёгкую атлетику)</w:t>
      </w:r>
    </w:p>
    <w:p w:rsidR="00AE0E13" w:rsidRPr="003F271A" w:rsidRDefault="00AE0E13" w:rsidP="00717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Какая звезда видна невооружённым глазом даже днём?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Может ли петух назвать себя птицей?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(Петух не умеет говорить.)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Что кидают в кастрюлю перед тем, как начать готовить?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(Взгляд) 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Какое яблоко не является фруктом?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(Глазное)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</w:rPr>
        <w:t>Папу Дениса зовут Михаил Степанович, а дедушку Иван Семёнович.                                         Назовите отчество мамы Дениса. </w:t>
      </w:r>
      <w:r w:rsidRPr="003F27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(Ивановна)</w:t>
      </w: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  <w:u w:val="single"/>
        </w:rPr>
        <w:t>Игра "Аббревиатуры" </w:t>
      </w:r>
      <w:r w:rsidRPr="002537F9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(1 минута)</w:t>
      </w:r>
      <w:r w:rsidRPr="002537F9">
        <w:rPr>
          <w:b/>
          <w:color w:val="111111"/>
          <w:sz w:val="28"/>
          <w:szCs w:val="28"/>
          <w:u w:val="single"/>
        </w:rPr>
        <w:t>.</w:t>
      </w: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Цель:</w:t>
      </w:r>
      <w:r w:rsidRPr="003F271A">
        <w:rPr>
          <w:b/>
          <w:color w:val="111111"/>
          <w:sz w:val="28"/>
          <w:szCs w:val="28"/>
        </w:rPr>
        <w:t xml:space="preserve">  </w:t>
      </w:r>
      <w:r w:rsidRPr="003F271A">
        <w:rPr>
          <w:color w:val="111111"/>
          <w:sz w:val="28"/>
          <w:szCs w:val="28"/>
        </w:rPr>
        <w:t>упражнять в игровой ситуации воображение, демонстрировать знание окружающей реальности и интеллектуальное развитие.</w:t>
      </w: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Ведущий: прочтите полностью ряд </w:t>
      </w:r>
      <w:r w:rsidRPr="003F271A">
        <w:rPr>
          <w:color w:val="111111"/>
          <w:sz w:val="28"/>
          <w:szCs w:val="28"/>
          <w:bdr w:val="none" w:sz="0" w:space="0" w:color="auto" w:frame="1"/>
        </w:rPr>
        <w:t>аббревиатур</w:t>
      </w:r>
      <w:r w:rsidRPr="003F271A">
        <w:rPr>
          <w:color w:val="111111"/>
          <w:sz w:val="28"/>
          <w:szCs w:val="28"/>
        </w:rPr>
        <w:t>: РБ, ООН, СССР, ЛФК АиФ, ЖЗЛ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орви</w:t>
      </w:r>
      <w:proofErr w:type="spellEnd"/>
      <w:r w:rsidRPr="003F271A">
        <w:rPr>
          <w:color w:val="111111"/>
          <w:sz w:val="28"/>
          <w:szCs w:val="28"/>
        </w:rPr>
        <w:t>: После того, как распространенные аббревиатуры расшифрованы участниками, предлагается составить </w:t>
      </w:r>
      <w:r w:rsidRPr="003F271A">
        <w:rPr>
          <w:i/>
          <w:iCs/>
          <w:color w:val="111111"/>
          <w:sz w:val="28"/>
          <w:szCs w:val="28"/>
          <w:bdr w:val="none" w:sz="0" w:space="0" w:color="auto" w:frame="1"/>
        </w:rPr>
        <w:t>(и расшифровать)</w:t>
      </w:r>
      <w:r w:rsidRPr="003F271A">
        <w:rPr>
          <w:color w:val="111111"/>
          <w:sz w:val="28"/>
          <w:szCs w:val="28"/>
        </w:rPr>
        <w:t> свои аббревиатуры, тематика которых должна относиться к образованию.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b/>
          <w:color w:val="111111"/>
          <w:sz w:val="28"/>
          <w:szCs w:val="28"/>
          <w:u w:val="single"/>
        </w:rPr>
        <w:t>Речевой педагогический тренинг.</w:t>
      </w:r>
      <w:r w:rsidRPr="003F271A">
        <w:rPr>
          <w:color w:val="111111"/>
          <w:sz w:val="28"/>
          <w:szCs w:val="28"/>
        </w:rPr>
        <w:t xml:space="preserve"> Развитие выразительной речи </w:t>
      </w:r>
      <w:r w:rsidRPr="003F271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 </w:t>
      </w:r>
    </w:p>
    <w:p w:rsidR="00AE0E13" w:rsidRPr="003F271A" w:rsidRDefault="00AE0E13" w:rsidP="00C946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  <w:bdr w:val="none" w:sz="0" w:space="0" w:color="auto" w:frame="1"/>
        </w:rPr>
        <w:t>Командам дается задание</w:t>
      </w:r>
      <w:r w:rsidRPr="003F271A">
        <w:rPr>
          <w:color w:val="111111"/>
          <w:sz w:val="28"/>
          <w:szCs w:val="28"/>
        </w:rPr>
        <w:t>: на 1-2 разделись.</w:t>
      </w:r>
    </w:p>
    <w:p w:rsidR="00AE0E13" w:rsidRPr="003F271A" w:rsidRDefault="00AE0E13" w:rsidP="00D673A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lastRenderedPageBreak/>
        <w:t>1 команда - Произнесите фразу </w:t>
      </w:r>
      <w:r>
        <w:rPr>
          <w:iCs/>
          <w:color w:val="111111"/>
          <w:sz w:val="28"/>
          <w:szCs w:val="28"/>
          <w:bdr w:val="none" w:sz="0" w:space="0" w:color="auto" w:frame="1"/>
        </w:rPr>
        <w:t>«П</w:t>
      </w:r>
      <w:r w:rsidRPr="003F271A">
        <w:rPr>
          <w:iCs/>
          <w:color w:val="111111"/>
          <w:sz w:val="28"/>
          <w:szCs w:val="28"/>
          <w:bdr w:val="none" w:sz="0" w:space="0" w:color="auto" w:frame="1"/>
        </w:rPr>
        <w:t>одойди ко мне»</w:t>
      </w:r>
      <w:r w:rsidRPr="003F271A">
        <w:rPr>
          <w:color w:val="111111"/>
          <w:sz w:val="28"/>
          <w:szCs w:val="28"/>
        </w:rPr>
        <w:t>: требовательно, таинственно, возмущенно, радостно, нежно.</w:t>
      </w:r>
    </w:p>
    <w:p w:rsidR="00AE0E13" w:rsidRPr="003F271A" w:rsidRDefault="00AE0E13" w:rsidP="00B85C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2 команда - Скажите </w:t>
      </w:r>
      <w:r>
        <w:rPr>
          <w:iCs/>
          <w:color w:val="111111"/>
          <w:sz w:val="28"/>
          <w:szCs w:val="28"/>
          <w:bdr w:val="none" w:sz="0" w:space="0" w:color="auto" w:frame="1"/>
        </w:rPr>
        <w:t>«М</w:t>
      </w:r>
      <w:r w:rsidRPr="003F271A">
        <w:rPr>
          <w:iCs/>
          <w:color w:val="111111"/>
          <w:sz w:val="28"/>
          <w:szCs w:val="28"/>
          <w:bdr w:val="none" w:sz="0" w:space="0" w:color="auto" w:frame="1"/>
        </w:rPr>
        <w:t>олодец»</w:t>
      </w:r>
      <w:r w:rsidRPr="003F271A">
        <w:rPr>
          <w:color w:val="111111"/>
          <w:sz w:val="28"/>
          <w:szCs w:val="28"/>
        </w:rPr>
        <w:t>: тихо, ласково, удивленно, иронично, восторженно.</w:t>
      </w: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271A">
        <w:rPr>
          <w:b/>
          <w:color w:val="111111"/>
          <w:sz w:val="28"/>
          <w:szCs w:val="28"/>
          <w:u w:val="single"/>
        </w:rPr>
        <w:t xml:space="preserve"> Игра " Хорошо - плохо</w:t>
      </w:r>
      <w:r w:rsidRPr="003F271A">
        <w:rPr>
          <w:color w:val="111111"/>
          <w:sz w:val="28"/>
          <w:szCs w:val="28"/>
          <w:u w:val="single"/>
        </w:rPr>
        <w:t>".</w:t>
      </w:r>
    </w:p>
    <w:p w:rsidR="00AE0E13" w:rsidRPr="003F271A" w:rsidRDefault="00AE0E13" w:rsidP="007205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  <w:bdr w:val="none" w:sz="0" w:space="0" w:color="auto" w:frame="1"/>
        </w:rPr>
        <w:t>Цель</w:t>
      </w:r>
      <w:r w:rsidRPr="003F271A">
        <w:rPr>
          <w:color w:val="111111"/>
          <w:sz w:val="28"/>
          <w:szCs w:val="28"/>
        </w:rPr>
        <w:t>: развивать реакцию, логическое мышление, умение находить аргументы в подтверждение высказываний, характеризующих работу педагога.</w:t>
      </w:r>
    </w:p>
    <w:p w:rsidR="00AE0E13" w:rsidRPr="003F271A" w:rsidRDefault="00AE0E13" w:rsidP="00916914">
      <w:pPr>
        <w:pStyle w:val="a3"/>
        <w:shd w:val="clear" w:color="auto" w:fill="FFFFFF"/>
        <w:tabs>
          <w:tab w:val="left" w:pos="846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1 команда - Хорошо быть </w:t>
      </w:r>
      <w:r w:rsidRPr="003F27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воспитателем, потому  что…</w:t>
      </w:r>
      <w:r w:rsidRPr="003F271A">
        <w:rPr>
          <w:b/>
          <w:color w:val="111111"/>
          <w:sz w:val="28"/>
          <w:szCs w:val="28"/>
        </w:rPr>
        <w:t>".</w:t>
      </w:r>
    </w:p>
    <w:p w:rsidR="00AE0E13" w:rsidRPr="003F271A" w:rsidRDefault="00AE0E13" w:rsidP="00916914">
      <w:pPr>
        <w:pStyle w:val="a3"/>
        <w:shd w:val="clear" w:color="auto" w:fill="FFFFFF"/>
        <w:tabs>
          <w:tab w:val="left" w:pos="8460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2 команда - Плохо быть </w:t>
      </w:r>
      <w:r w:rsidRPr="003F27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воспитателем, так как</w:t>
      </w:r>
      <w:r w:rsidRPr="003F271A">
        <w:rPr>
          <w:b/>
          <w:color w:val="111111"/>
          <w:sz w:val="28"/>
          <w:szCs w:val="28"/>
        </w:rPr>
        <w:t>".</w:t>
      </w:r>
    </w:p>
    <w:p w:rsidR="00AE0E13" w:rsidRPr="003F271A" w:rsidRDefault="00AE0E13" w:rsidP="009169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3" w:rsidRPr="003F271A" w:rsidRDefault="00AE0E13" w:rsidP="00783B7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271A">
        <w:rPr>
          <w:rFonts w:ascii="Times New Roman" w:hAnsi="Times New Roman"/>
          <w:b/>
          <w:sz w:val="28"/>
          <w:szCs w:val="28"/>
          <w:u w:val="single"/>
        </w:rPr>
        <w:t>Упражнение «Работа с нормативным актом»</w:t>
      </w:r>
    </w:p>
    <w:p w:rsidR="00AE0E13" w:rsidRPr="003F271A" w:rsidRDefault="00AE0E13" w:rsidP="00783B7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0E13" w:rsidRDefault="00AE0E13" w:rsidP="00783B7A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 xml:space="preserve">Все получают листы с таблицей и кусок текста, </w:t>
      </w:r>
    </w:p>
    <w:p w:rsidR="00AE0E13" w:rsidRPr="003F271A" w:rsidRDefault="00AE0E13" w:rsidP="00783B7A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1 – каждый про себя читает свой кусочек текста, делает запись в таблице (1 минута);</w:t>
      </w:r>
    </w:p>
    <w:p w:rsidR="00AE0E13" w:rsidRPr="003F271A" w:rsidRDefault="00AE0E13" w:rsidP="00783B7A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2- каждый вслух читает свою запись, все фиксируют услышанное в своей таблице;</w:t>
      </w:r>
    </w:p>
    <w:p w:rsidR="00AE0E13" w:rsidRPr="003F271A" w:rsidRDefault="00AE0E13" w:rsidP="00783B7A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3 – по очереди читают 1- законы, 2 – кодексы, 3-указы и т.д.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4 – ответы на вопросы: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Назовите количество законов из предложенного вам перечня?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Кодексов?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Указов?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Постановлений?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Приказов?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Инструктивно-методических писем?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Сколько нормативных актов принято в 2016 году?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- Какое количество министерств издало данные нормативные акты?</w:t>
      </w:r>
    </w:p>
    <w:p w:rsidR="00AE0E13" w:rsidRPr="003F271A" w:rsidRDefault="00AE0E13" w:rsidP="006E0DB8">
      <w:pPr>
        <w:jc w:val="both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Какие направления деятельности охватывают данные нормативные правовые акты?</w:t>
      </w:r>
    </w:p>
    <w:p w:rsidR="00AE0E13" w:rsidRPr="003F271A" w:rsidRDefault="00AE0E13" w:rsidP="00783B7A">
      <w:pPr>
        <w:jc w:val="both"/>
        <w:rPr>
          <w:rFonts w:ascii="Times New Roman" w:hAnsi="Times New Roman"/>
          <w:sz w:val="28"/>
          <w:szCs w:val="28"/>
        </w:rPr>
      </w:pPr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4 этап. Заключительный.</w:t>
      </w:r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Синквейн «Воспитатель»</w:t>
      </w:r>
      <w:proofErr w:type="gramStart"/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.</w:t>
      </w:r>
      <w:proofErr w:type="gramEnd"/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Педагоги работают в группах: «желтые», «зеленые», «красные», зачитывают </w:t>
      </w:r>
      <w:proofErr w:type="spellStart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синквейны</w:t>
      </w:r>
      <w:proofErr w:type="spellEnd"/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Рефлексия. </w:t>
      </w: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Оцените себя как воспитателя и определите свой выбор, взяв карточку «Я воспитатель, как все» - желтую, «Я воспитатель, как некоторые» - синюю, «Я как воспитатель -  уникален» - красную.</w:t>
      </w:r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C921DC" w:rsidRPr="003F271A" w:rsidRDefault="00C921DC" w:rsidP="00C921DC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271A">
        <w:rPr>
          <w:rFonts w:ascii="Times New Roman" w:hAnsi="Times New Roman"/>
          <w:color w:val="111111"/>
          <w:sz w:val="28"/>
          <w:szCs w:val="28"/>
          <w:lang w:eastAsia="ru-RU"/>
        </w:rPr>
        <w:t>Жюри подводит итоги, вручает медали.</w:t>
      </w:r>
    </w:p>
    <w:p w:rsidR="00C921DC" w:rsidRPr="003F271A" w:rsidRDefault="00C921DC" w:rsidP="00C921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71A">
        <w:rPr>
          <w:color w:val="111111"/>
          <w:sz w:val="28"/>
          <w:szCs w:val="28"/>
        </w:rPr>
        <w:t>Ведущий благодарит всех за работу.</w:t>
      </w:r>
    </w:p>
    <w:p w:rsidR="002537F9" w:rsidRDefault="00AE0E13" w:rsidP="002537F9">
      <w:pPr>
        <w:jc w:val="right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br w:type="page"/>
      </w:r>
      <w:r w:rsidR="002537F9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AE0E13" w:rsidRPr="003F271A" w:rsidRDefault="00AE0E13" w:rsidP="006E0DB8">
      <w:pPr>
        <w:jc w:val="center"/>
        <w:rPr>
          <w:rFonts w:ascii="Times New Roman" w:hAnsi="Times New Roman"/>
          <w:sz w:val="28"/>
          <w:szCs w:val="28"/>
        </w:rPr>
      </w:pPr>
      <w:r w:rsidRPr="003F271A">
        <w:rPr>
          <w:rFonts w:ascii="Times New Roman" w:hAnsi="Times New Roman"/>
          <w:sz w:val="28"/>
          <w:szCs w:val="28"/>
        </w:rPr>
        <w:t>НОРМАТИВНОЕ ПРАВОВОЕ ОБЕСПЕЧЕНИЕ ДЕЯТЕЛЬНОСТИ УЧРЕЖДЕНИЙ, РЕАЛИЗУЮЩИХ ОБРАЗОВАТЕЛЬНУЮ ПРОГРАММУ ДОШКОЛЬНОГО ОБРАЗОВАНИЯ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0"/>
        <w:gridCol w:w="3297"/>
        <w:gridCol w:w="4426"/>
        <w:gridCol w:w="1578"/>
      </w:tblGrid>
      <w:tr w:rsidR="00AE0E13" w:rsidRPr="003F271A" w:rsidTr="002B2453">
        <w:tc>
          <w:tcPr>
            <w:tcW w:w="2040" w:type="dxa"/>
          </w:tcPr>
          <w:p w:rsidR="00AE0E13" w:rsidRPr="003F271A" w:rsidRDefault="00AE0E13" w:rsidP="00DD3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3297" w:type="dxa"/>
          </w:tcPr>
          <w:p w:rsidR="00AE0E13" w:rsidRPr="003F271A" w:rsidRDefault="00AE0E13" w:rsidP="00DD3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Орган, издавший нормативный правовой акт</w:t>
            </w:r>
          </w:p>
        </w:tc>
        <w:tc>
          <w:tcPr>
            <w:tcW w:w="4426" w:type="dxa"/>
          </w:tcPr>
          <w:p w:rsidR="00AE0E13" w:rsidRPr="003F271A" w:rsidRDefault="00AE0E13" w:rsidP="00DD3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Определяющие слова в названии (направление деятельности)</w:t>
            </w:r>
          </w:p>
        </w:tc>
        <w:tc>
          <w:tcPr>
            <w:tcW w:w="1578" w:type="dxa"/>
          </w:tcPr>
          <w:p w:rsidR="00AE0E13" w:rsidRPr="003F271A" w:rsidRDefault="00AE0E13" w:rsidP="00DD3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Год вступления в силу</w:t>
            </w:r>
          </w:p>
        </w:tc>
      </w:tr>
      <w:tr w:rsidR="00AE0E13" w:rsidRPr="003F271A" w:rsidTr="002B2453">
        <w:tc>
          <w:tcPr>
            <w:tcW w:w="2040" w:type="dxa"/>
            <w:vMerge w:val="restart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Закон</w:t>
            </w: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 w:val="restart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Кодекс</w:t>
            </w: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 w:val="restart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Указ</w:t>
            </w: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 w:val="restart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  <w:vMerge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3" w:rsidRPr="003F271A" w:rsidTr="002B2453">
        <w:tc>
          <w:tcPr>
            <w:tcW w:w="2040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1A">
              <w:rPr>
                <w:rFonts w:ascii="Times New Roman" w:hAnsi="Times New Roman"/>
                <w:sz w:val="28"/>
                <w:szCs w:val="28"/>
              </w:rPr>
              <w:t>Инструктивно-методическое письмо</w:t>
            </w:r>
          </w:p>
        </w:tc>
        <w:tc>
          <w:tcPr>
            <w:tcW w:w="3297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E0E13" w:rsidRPr="003F271A" w:rsidRDefault="00AE0E13" w:rsidP="002B2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E13" w:rsidRPr="003F271A" w:rsidRDefault="00AE0E13" w:rsidP="00783B7A">
      <w:pPr>
        <w:jc w:val="both"/>
        <w:rPr>
          <w:rFonts w:ascii="Times New Roman" w:hAnsi="Times New Roman"/>
          <w:sz w:val="28"/>
          <w:szCs w:val="28"/>
        </w:rPr>
      </w:pP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AE0E13" w:rsidP="00BC2CC7">
      <w:pPr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0E13" w:rsidRPr="003F271A" w:rsidRDefault="002537F9" w:rsidP="002537F9">
      <w:pPr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AE0E13" w:rsidRPr="00BB5715" w:rsidRDefault="002537F9" w:rsidP="002537F9">
      <w:pPr>
        <w:ind w:firstLine="360"/>
        <w:jc w:val="center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ЛИСТ ЖЮРИ</w:t>
      </w:r>
    </w:p>
    <w:tbl>
      <w:tblPr>
        <w:tblW w:w="1134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67"/>
        <w:gridCol w:w="662"/>
        <w:gridCol w:w="82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822"/>
      </w:tblGrid>
      <w:tr w:rsidR="00AE0E13" w:rsidRPr="00BB5715" w:rsidTr="002537F9">
        <w:trPr>
          <w:trHeight w:val="1331"/>
        </w:trPr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0E4336">
              <w:rPr>
                <w:color w:val="111111"/>
              </w:rPr>
              <w:br w:type="page"/>
            </w:r>
            <w:r w:rsidRPr="000E4336">
              <w:rPr>
                <w:b/>
                <w:color w:val="111111"/>
              </w:rPr>
              <w:br w:type="page"/>
              <w:t>ФИО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 “Волшебное озеро”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«Грецкий орех»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«Три цвета личности»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Тест «Винни-Пух и все-все-все»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«Чем я могу быть интересен?»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«Мне интереснее…»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«Орех и червячок»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Психологическая зарядка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 </w:t>
            </w:r>
            <w:r w:rsidRPr="000E4336">
              <w:rPr>
                <w:iCs/>
                <w:color w:val="111111"/>
                <w:bdr w:val="none" w:sz="0" w:space="0" w:color="auto" w:frame="1"/>
              </w:rPr>
              <w:t>«Разные узоры»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 "Проверь себя"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Игра "Одновременность"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Упражнение «Затейливый вопрос»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rPr>
          <w:trHeight w:val="264"/>
        </w:trPr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Игра "Аббревиатуры" 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Речевой педагогический тренинг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rPr>
          <w:trHeight w:val="222"/>
        </w:trPr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Игра " Хорошо - плохо"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B5715">
              <w:t>Упражнение «Работа с нормативным актом»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 xml:space="preserve">Синквейн «Воспитатель» 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AE0E13" w:rsidTr="000E4336">
        <w:tc>
          <w:tcPr>
            <w:tcW w:w="3067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E4336">
              <w:rPr>
                <w:color w:val="111111"/>
              </w:rPr>
              <w:t>Рефлексия</w:t>
            </w:r>
          </w:p>
        </w:tc>
        <w:tc>
          <w:tcPr>
            <w:tcW w:w="66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AE0E13" w:rsidRPr="000E4336" w:rsidRDefault="00AE0E13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  <w:tr w:rsidR="002537F9" w:rsidTr="000E4336">
        <w:tc>
          <w:tcPr>
            <w:tcW w:w="3067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Общий балл</w:t>
            </w:r>
          </w:p>
        </w:tc>
        <w:tc>
          <w:tcPr>
            <w:tcW w:w="662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663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  <w:tc>
          <w:tcPr>
            <w:tcW w:w="822" w:type="dxa"/>
          </w:tcPr>
          <w:p w:rsidR="002537F9" w:rsidRPr="000E4336" w:rsidRDefault="002537F9" w:rsidP="000E4336">
            <w:pPr>
              <w:pStyle w:val="a3"/>
              <w:spacing w:before="0" w:beforeAutospacing="0" w:after="0" w:afterAutospacing="0"/>
              <w:rPr>
                <w:color w:val="111111"/>
                <w:sz w:val="56"/>
                <w:szCs w:val="56"/>
              </w:rPr>
            </w:pPr>
          </w:p>
        </w:tc>
      </w:tr>
    </w:tbl>
    <w:p w:rsidR="00AE0E13" w:rsidRPr="00A03574" w:rsidRDefault="00AE0E13" w:rsidP="00A035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56"/>
          <w:szCs w:val="56"/>
        </w:rPr>
      </w:pPr>
    </w:p>
    <w:sectPr w:rsidR="00AE0E13" w:rsidRPr="00A03574" w:rsidSect="00E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3998"/>
    <w:multiLevelType w:val="hybridMultilevel"/>
    <w:tmpl w:val="21F665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92D40"/>
    <w:multiLevelType w:val="hybridMultilevel"/>
    <w:tmpl w:val="5BD21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41F5B"/>
    <w:multiLevelType w:val="hybridMultilevel"/>
    <w:tmpl w:val="5106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C7848"/>
    <w:multiLevelType w:val="hybridMultilevel"/>
    <w:tmpl w:val="1DE4FCF8"/>
    <w:lvl w:ilvl="0" w:tplc="8438F3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CE3"/>
    <w:rsid w:val="00027B05"/>
    <w:rsid w:val="000B1AB5"/>
    <w:rsid w:val="000B7E73"/>
    <w:rsid w:val="000E4336"/>
    <w:rsid w:val="000E5AFE"/>
    <w:rsid w:val="001429F1"/>
    <w:rsid w:val="0016392E"/>
    <w:rsid w:val="001C17F0"/>
    <w:rsid w:val="001C2928"/>
    <w:rsid w:val="002120CC"/>
    <w:rsid w:val="00217F89"/>
    <w:rsid w:val="00232258"/>
    <w:rsid w:val="002537F9"/>
    <w:rsid w:val="00265F25"/>
    <w:rsid w:val="0027115E"/>
    <w:rsid w:val="00276340"/>
    <w:rsid w:val="002A224E"/>
    <w:rsid w:val="002B2453"/>
    <w:rsid w:val="002F0CE3"/>
    <w:rsid w:val="003138D0"/>
    <w:rsid w:val="0034263B"/>
    <w:rsid w:val="00383281"/>
    <w:rsid w:val="00385F89"/>
    <w:rsid w:val="003A0783"/>
    <w:rsid w:val="003F271A"/>
    <w:rsid w:val="00400A72"/>
    <w:rsid w:val="0050773A"/>
    <w:rsid w:val="00551554"/>
    <w:rsid w:val="00585113"/>
    <w:rsid w:val="005959B8"/>
    <w:rsid w:val="005E634C"/>
    <w:rsid w:val="005F32EB"/>
    <w:rsid w:val="005F6BCE"/>
    <w:rsid w:val="006014C5"/>
    <w:rsid w:val="006E0DB8"/>
    <w:rsid w:val="006E4676"/>
    <w:rsid w:val="00717E6D"/>
    <w:rsid w:val="0072057F"/>
    <w:rsid w:val="007525AF"/>
    <w:rsid w:val="00756B3E"/>
    <w:rsid w:val="00783B7A"/>
    <w:rsid w:val="00786517"/>
    <w:rsid w:val="007E69C4"/>
    <w:rsid w:val="0082150A"/>
    <w:rsid w:val="00855C3B"/>
    <w:rsid w:val="008669BA"/>
    <w:rsid w:val="00916914"/>
    <w:rsid w:val="00925139"/>
    <w:rsid w:val="00926AD6"/>
    <w:rsid w:val="00951CDC"/>
    <w:rsid w:val="00954312"/>
    <w:rsid w:val="009A150D"/>
    <w:rsid w:val="00A03574"/>
    <w:rsid w:val="00A13E9B"/>
    <w:rsid w:val="00A226DA"/>
    <w:rsid w:val="00A41AD2"/>
    <w:rsid w:val="00A501BB"/>
    <w:rsid w:val="00A521AE"/>
    <w:rsid w:val="00A544C9"/>
    <w:rsid w:val="00A85134"/>
    <w:rsid w:val="00AA28C8"/>
    <w:rsid w:val="00AD7A61"/>
    <w:rsid w:val="00AE0E13"/>
    <w:rsid w:val="00AE46A9"/>
    <w:rsid w:val="00AE7A75"/>
    <w:rsid w:val="00AF1A94"/>
    <w:rsid w:val="00AF20F2"/>
    <w:rsid w:val="00B85C73"/>
    <w:rsid w:val="00BB2A2F"/>
    <w:rsid w:val="00BB5715"/>
    <w:rsid w:val="00BC2CC7"/>
    <w:rsid w:val="00BE5D83"/>
    <w:rsid w:val="00BF5C91"/>
    <w:rsid w:val="00BF6C05"/>
    <w:rsid w:val="00C00BE2"/>
    <w:rsid w:val="00C43E88"/>
    <w:rsid w:val="00C605C7"/>
    <w:rsid w:val="00C67806"/>
    <w:rsid w:val="00C73B01"/>
    <w:rsid w:val="00C921DC"/>
    <w:rsid w:val="00C94674"/>
    <w:rsid w:val="00CC58E4"/>
    <w:rsid w:val="00D00A91"/>
    <w:rsid w:val="00D4484C"/>
    <w:rsid w:val="00D61F00"/>
    <w:rsid w:val="00D673A5"/>
    <w:rsid w:val="00D772A8"/>
    <w:rsid w:val="00D83F1A"/>
    <w:rsid w:val="00D96B1C"/>
    <w:rsid w:val="00D971EB"/>
    <w:rsid w:val="00DB7833"/>
    <w:rsid w:val="00DD3EBA"/>
    <w:rsid w:val="00DD67F1"/>
    <w:rsid w:val="00DD7BE9"/>
    <w:rsid w:val="00E346D5"/>
    <w:rsid w:val="00E868AD"/>
    <w:rsid w:val="00EA56E3"/>
    <w:rsid w:val="00EB5919"/>
    <w:rsid w:val="00ED5EA5"/>
    <w:rsid w:val="00F16117"/>
    <w:rsid w:val="00F21D00"/>
    <w:rsid w:val="00F26B73"/>
    <w:rsid w:val="00F505B3"/>
    <w:rsid w:val="00F762C7"/>
    <w:rsid w:val="00F76B51"/>
    <w:rsid w:val="00F96966"/>
    <w:rsid w:val="00FD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E3"/>
    <w:rPr>
      <w:lang w:eastAsia="en-US"/>
    </w:rPr>
  </w:style>
  <w:style w:type="paragraph" w:styleId="1">
    <w:name w:val="heading 1"/>
    <w:basedOn w:val="a"/>
    <w:link w:val="10"/>
    <w:uiPriority w:val="99"/>
    <w:qFormat/>
    <w:rsid w:val="002F0C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69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C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696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line">
    <w:name w:val="headline"/>
    <w:basedOn w:val="a"/>
    <w:uiPriority w:val="99"/>
    <w:rsid w:val="002F0C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F0C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F0CE3"/>
    <w:rPr>
      <w:rFonts w:cs="Times New Roman"/>
      <w:b/>
      <w:bCs/>
    </w:rPr>
  </w:style>
  <w:style w:type="table" w:styleId="a5">
    <w:name w:val="Table Grid"/>
    <w:basedOn w:val="a1"/>
    <w:uiPriority w:val="99"/>
    <w:rsid w:val="00EB5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B1A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D3E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E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11</Pages>
  <Words>1818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2017-12-20T12:44:00Z</cp:lastPrinted>
  <dcterms:created xsi:type="dcterms:W3CDTF">2017-12-15T11:37:00Z</dcterms:created>
  <dcterms:modified xsi:type="dcterms:W3CDTF">2017-12-20T12:49:00Z</dcterms:modified>
</cp:coreProperties>
</file>