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6E3" w:rsidRPr="00AE06E3" w:rsidRDefault="00AE06E3" w:rsidP="00AE06E3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AE06E3">
        <w:rPr>
          <w:rFonts w:ascii="Times New Roman" w:hAnsi="Times New Roman" w:cs="Times New Roman"/>
          <w:b/>
          <w:color w:val="FF0000"/>
          <w:sz w:val="32"/>
          <w:szCs w:val="24"/>
        </w:rPr>
        <w:t>Рационал</w:t>
      </w:r>
      <w:bookmarkStart w:id="0" w:name="_GoBack"/>
      <w:bookmarkEnd w:id="0"/>
      <w:r w:rsidRPr="00AE06E3">
        <w:rPr>
          <w:rFonts w:ascii="Times New Roman" w:hAnsi="Times New Roman" w:cs="Times New Roman"/>
          <w:b/>
          <w:color w:val="FF0000"/>
          <w:sz w:val="32"/>
          <w:szCs w:val="24"/>
        </w:rPr>
        <w:t>ьное питание детей 5-7 лет</w:t>
      </w:r>
    </w:p>
    <w:p w:rsidR="00A54FA2" w:rsidRPr="00AE06E3" w:rsidRDefault="00A54FA2" w:rsidP="00AE06E3">
      <w:pPr>
        <w:spacing w:after="0" w:line="240" w:lineRule="auto"/>
        <w:ind w:left="-546" w:firstLine="708"/>
        <w:contextualSpacing/>
        <w:jc w:val="both"/>
        <w:rPr>
          <w:rFonts w:ascii="Times New Roman" w:hAnsi="Times New Roman" w:cs="Times New Roman"/>
          <w:color w:val="943634" w:themeColor="accent2" w:themeShade="BF"/>
          <w:sz w:val="30"/>
          <w:szCs w:val="30"/>
        </w:rPr>
      </w:pPr>
      <w:r w:rsidRPr="00AE06E3">
        <w:rPr>
          <w:rFonts w:ascii="Times New Roman" w:hAnsi="Times New Roman" w:cs="Times New Roman"/>
          <w:color w:val="943634" w:themeColor="accent2" w:themeShade="BF"/>
          <w:sz w:val="30"/>
          <w:szCs w:val="30"/>
        </w:rPr>
        <w:t xml:space="preserve">Распространенное мнение о том, что рациональное питание необходимо лишь детям первых двух лет жизни - ошибочно. В любом возрасте ребенка нужно кормить правильно. От этого зависит, как будет в дальнейшем развиваться его растущий организм. </w:t>
      </w:r>
    </w:p>
    <w:p w:rsidR="00A54FA2" w:rsidRPr="00AE06E3" w:rsidRDefault="00A54FA2" w:rsidP="00AE06E3">
      <w:pPr>
        <w:spacing w:after="0" w:line="240" w:lineRule="auto"/>
        <w:ind w:left="-546" w:firstLine="708"/>
        <w:contextualSpacing/>
        <w:jc w:val="both"/>
        <w:rPr>
          <w:rFonts w:ascii="Times New Roman" w:hAnsi="Times New Roman" w:cs="Times New Roman"/>
          <w:color w:val="943634" w:themeColor="accent2" w:themeShade="BF"/>
          <w:sz w:val="30"/>
          <w:szCs w:val="30"/>
        </w:rPr>
      </w:pPr>
      <w:r w:rsidRPr="00AE06E3">
        <w:rPr>
          <w:rFonts w:ascii="Times New Roman" w:hAnsi="Times New Roman" w:cs="Times New Roman"/>
          <w:color w:val="943634" w:themeColor="accent2" w:themeShade="BF"/>
          <w:sz w:val="30"/>
          <w:szCs w:val="30"/>
        </w:rPr>
        <w:t xml:space="preserve">Итак, ваш ребенок уже не младенец. От трех до семи лет он продолжает интенсивно расти. К 7 годам его вес обычно уже в два раза превышает массу тела годовалого малыша. </w:t>
      </w:r>
    </w:p>
    <w:p w:rsidR="00A54FA2" w:rsidRPr="00AE06E3" w:rsidRDefault="00A54FA2" w:rsidP="00AE06E3">
      <w:pPr>
        <w:spacing w:after="0" w:line="240" w:lineRule="auto"/>
        <w:ind w:left="-546" w:firstLine="708"/>
        <w:contextualSpacing/>
        <w:jc w:val="both"/>
        <w:rPr>
          <w:rFonts w:ascii="Times New Roman" w:hAnsi="Times New Roman" w:cs="Times New Roman"/>
          <w:color w:val="943634" w:themeColor="accent2" w:themeShade="BF"/>
          <w:sz w:val="30"/>
          <w:szCs w:val="30"/>
        </w:rPr>
      </w:pPr>
      <w:r w:rsidRPr="00AE06E3">
        <w:rPr>
          <w:rFonts w:ascii="Times New Roman" w:hAnsi="Times New Roman" w:cs="Times New Roman"/>
          <w:color w:val="943634" w:themeColor="accent2" w:themeShade="BF"/>
          <w:sz w:val="30"/>
          <w:szCs w:val="30"/>
        </w:rPr>
        <w:t xml:space="preserve">В этом возрасте ребенок чрезвычайно много двигается, тратит массу энергии, единственным источником которой является еда. Лучше всего отношение детей-дошкольников к еде отразила реклама одной зарубежной фирмы витаминов: "Дети не знают, что им полезно, но знают, что им нравится". Однако всем понятно, что если слепо следовать пожеланиям и пищевым предпочтениям детей, то вряд ли их удастся обеспечить полноценным и правильно сбалансированным питанием. </w:t>
      </w:r>
    </w:p>
    <w:p w:rsidR="00A54FA2" w:rsidRPr="00AE06E3" w:rsidRDefault="00A54FA2" w:rsidP="00AE06E3">
      <w:pPr>
        <w:spacing w:after="0" w:line="240" w:lineRule="auto"/>
        <w:ind w:left="-546"/>
        <w:contextualSpacing/>
        <w:jc w:val="center"/>
        <w:rPr>
          <w:rFonts w:ascii="Times New Roman" w:hAnsi="Times New Roman" w:cs="Times New Roman"/>
          <w:b/>
          <w:color w:val="984806" w:themeColor="accent6" w:themeShade="80"/>
          <w:sz w:val="30"/>
          <w:szCs w:val="30"/>
          <w:u w:val="single"/>
        </w:rPr>
      </w:pPr>
      <w:r w:rsidRPr="00AE06E3">
        <w:rPr>
          <w:rFonts w:ascii="Times New Roman" w:hAnsi="Times New Roman" w:cs="Times New Roman"/>
          <w:b/>
          <w:color w:val="984806" w:themeColor="accent6" w:themeShade="80"/>
          <w:sz w:val="30"/>
          <w:szCs w:val="30"/>
          <w:u w:val="single"/>
        </w:rPr>
        <w:t>Какие продукты и сколько</w:t>
      </w:r>
      <w:r w:rsidR="00AE06E3" w:rsidRPr="00AE06E3">
        <w:rPr>
          <w:rFonts w:ascii="Times New Roman" w:hAnsi="Times New Roman" w:cs="Times New Roman"/>
          <w:b/>
          <w:color w:val="984806" w:themeColor="accent6" w:themeShade="80"/>
          <w:sz w:val="30"/>
          <w:szCs w:val="30"/>
          <w:u w:val="single"/>
        </w:rPr>
        <w:t>?</w:t>
      </w:r>
    </w:p>
    <w:p w:rsidR="00A54FA2" w:rsidRPr="00AE06E3" w:rsidRDefault="00A54FA2" w:rsidP="00AE06E3">
      <w:pPr>
        <w:spacing w:after="0" w:line="240" w:lineRule="auto"/>
        <w:ind w:left="-546" w:firstLine="708"/>
        <w:contextualSpacing/>
        <w:jc w:val="both"/>
        <w:rPr>
          <w:rFonts w:ascii="Times New Roman" w:hAnsi="Times New Roman" w:cs="Times New Roman"/>
          <w:color w:val="943634" w:themeColor="accent2" w:themeShade="BF"/>
          <w:sz w:val="30"/>
          <w:szCs w:val="30"/>
        </w:rPr>
      </w:pPr>
      <w:r w:rsidRPr="00AE06E3">
        <w:rPr>
          <w:rFonts w:ascii="Times New Roman" w:hAnsi="Times New Roman" w:cs="Times New Roman"/>
          <w:color w:val="943634" w:themeColor="accent2" w:themeShade="BF"/>
          <w:sz w:val="30"/>
          <w:szCs w:val="30"/>
        </w:rPr>
        <w:t xml:space="preserve">В питании дошкольников количество необходимых для организма белков и жиров практически одинаково (около 68 г в день), а углеводов требуется в 4 раза больше. </w:t>
      </w:r>
    </w:p>
    <w:p w:rsidR="00A54FA2" w:rsidRPr="00AE06E3" w:rsidRDefault="00A54FA2" w:rsidP="00AE06E3">
      <w:pPr>
        <w:spacing w:after="0" w:line="240" w:lineRule="auto"/>
        <w:ind w:left="-546" w:firstLine="708"/>
        <w:contextualSpacing/>
        <w:jc w:val="both"/>
        <w:rPr>
          <w:rFonts w:ascii="Times New Roman" w:hAnsi="Times New Roman" w:cs="Times New Roman"/>
          <w:color w:val="943634" w:themeColor="accent2" w:themeShade="BF"/>
          <w:sz w:val="30"/>
          <w:szCs w:val="30"/>
        </w:rPr>
      </w:pPr>
      <w:r w:rsidRPr="00AE06E3">
        <w:rPr>
          <w:rFonts w:ascii="Times New Roman" w:hAnsi="Times New Roman" w:cs="Times New Roman"/>
          <w:color w:val="943634" w:themeColor="accent2" w:themeShade="BF"/>
          <w:sz w:val="30"/>
          <w:szCs w:val="30"/>
        </w:rPr>
        <w:t xml:space="preserve">Продукты питания для малышей можно условно разделить на так называемые "ежедневные" и "не на каждый день". </w:t>
      </w:r>
    </w:p>
    <w:p w:rsidR="00A54FA2" w:rsidRPr="00AE06E3" w:rsidRDefault="00AE06E3" w:rsidP="00AE06E3">
      <w:pPr>
        <w:spacing w:after="0" w:line="240" w:lineRule="auto"/>
        <w:ind w:left="-546" w:firstLine="708"/>
        <w:contextualSpacing/>
        <w:jc w:val="both"/>
        <w:rPr>
          <w:rFonts w:ascii="Times New Roman" w:hAnsi="Times New Roman" w:cs="Times New Roman"/>
          <w:color w:val="943634" w:themeColor="accent2" w:themeShade="BF"/>
          <w:sz w:val="30"/>
          <w:szCs w:val="30"/>
        </w:rPr>
      </w:pPr>
      <w:r w:rsidRPr="00AE06E3">
        <w:rPr>
          <w:rFonts w:ascii="Times New Roman" w:hAnsi="Times New Roman" w:cs="Times New Roman"/>
          <w:noProof/>
          <w:color w:val="943634" w:themeColor="accent2" w:themeShade="BF"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0289D0C7" wp14:editId="7C1B062E">
            <wp:simplePos x="0" y="0"/>
            <wp:positionH relativeFrom="column">
              <wp:posOffset>1876425</wp:posOffset>
            </wp:positionH>
            <wp:positionV relativeFrom="paragraph">
              <wp:posOffset>756920</wp:posOffset>
            </wp:positionV>
            <wp:extent cx="4060825" cy="4060825"/>
            <wp:effectExtent l="0" t="0" r="0" b="0"/>
            <wp:wrapSquare wrapText="bothSides"/>
            <wp:docPr id="1" name="Рисунок 1" descr="C:\Users\Ольчитай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читай\Desktop\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825" cy="406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FA2" w:rsidRPr="00AE06E3">
        <w:rPr>
          <w:rFonts w:ascii="Times New Roman" w:hAnsi="Times New Roman" w:cs="Times New Roman"/>
          <w:color w:val="943634" w:themeColor="accent2" w:themeShade="BF"/>
          <w:sz w:val="30"/>
          <w:szCs w:val="30"/>
        </w:rPr>
        <w:t xml:space="preserve">Если, например, молоко, мясо, хлеб, овощи, фрукты, а также масло и сахар следует давать детям ежедневно (последний не обязательно в кристаллическом виде), то использование яиц, рыбы, сыра и творога можно ограничить 1-3 разами в неделю. В частности, яйца допустимо использовать в питании детей через день, творог два-три раза в неделю, а рыбу можно давать один раз в неделю, полностью расходуя в "рыбный" день весь недельный рацион этого продукта (около 250-280 г). Данные объемы пищи примерны, и совсем не обязательно дети обязаны съесть все без остатка. </w:t>
      </w:r>
    </w:p>
    <w:p w:rsidR="00A54FA2" w:rsidRPr="00A54FA2" w:rsidRDefault="00A54FA2" w:rsidP="00A54F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sectPr w:rsidR="00A54FA2" w:rsidRPr="00A54FA2" w:rsidSect="00AE06E3">
      <w:pgSz w:w="11906" w:h="16838"/>
      <w:pgMar w:top="1134" w:right="850" w:bottom="1134" w:left="1701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3EF" w:rsidRDefault="00C843EF" w:rsidP="00892798">
      <w:pPr>
        <w:spacing w:after="0" w:line="240" w:lineRule="auto"/>
      </w:pPr>
      <w:r>
        <w:separator/>
      </w:r>
    </w:p>
  </w:endnote>
  <w:endnote w:type="continuationSeparator" w:id="0">
    <w:p w:rsidR="00C843EF" w:rsidRDefault="00C843EF" w:rsidP="00892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3EF" w:rsidRDefault="00C843EF" w:rsidP="00892798">
      <w:pPr>
        <w:spacing w:after="0" w:line="240" w:lineRule="auto"/>
      </w:pPr>
      <w:r>
        <w:separator/>
      </w:r>
    </w:p>
  </w:footnote>
  <w:footnote w:type="continuationSeparator" w:id="0">
    <w:p w:rsidR="00C843EF" w:rsidRDefault="00C843EF" w:rsidP="00892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E0426"/>
    <w:multiLevelType w:val="hybridMultilevel"/>
    <w:tmpl w:val="FBDCE5BC"/>
    <w:lvl w:ilvl="0" w:tplc="F0069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B8309C"/>
    <w:multiLevelType w:val="hybridMultilevel"/>
    <w:tmpl w:val="D6BA2CAA"/>
    <w:lvl w:ilvl="0" w:tplc="F0069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336BDF"/>
    <w:multiLevelType w:val="hybridMultilevel"/>
    <w:tmpl w:val="69E02E40"/>
    <w:lvl w:ilvl="0" w:tplc="0D0A7D18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774CD3"/>
    <w:multiLevelType w:val="hybridMultilevel"/>
    <w:tmpl w:val="B080B9B8"/>
    <w:lvl w:ilvl="0" w:tplc="E25686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BF0A2D"/>
    <w:multiLevelType w:val="hybridMultilevel"/>
    <w:tmpl w:val="32F4099C"/>
    <w:lvl w:ilvl="0" w:tplc="24F676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CA3A00"/>
    <w:multiLevelType w:val="hybridMultilevel"/>
    <w:tmpl w:val="8FC01B7A"/>
    <w:lvl w:ilvl="0" w:tplc="2DC2CC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8E1E85"/>
    <w:multiLevelType w:val="hybridMultilevel"/>
    <w:tmpl w:val="D6BA2CAA"/>
    <w:lvl w:ilvl="0" w:tplc="F0069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535CF0"/>
    <w:multiLevelType w:val="hybridMultilevel"/>
    <w:tmpl w:val="604E0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673955"/>
    <w:multiLevelType w:val="hybridMultilevel"/>
    <w:tmpl w:val="32F4099C"/>
    <w:lvl w:ilvl="0" w:tplc="24F676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8D"/>
    <w:rsid w:val="0012521E"/>
    <w:rsid w:val="00241373"/>
    <w:rsid w:val="004F1215"/>
    <w:rsid w:val="005E3404"/>
    <w:rsid w:val="00763532"/>
    <w:rsid w:val="0079446F"/>
    <w:rsid w:val="00835A8D"/>
    <w:rsid w:val="00892798"/>
    <w:rsid w:val="008D7B40"/>
    <w:rsid w:val="00946BFD"/>
    <w:rsid w:val="00A54FA2"/>
    <w:rsid w:val="00A620E7"/>
    <w:rsid w:val="00AE06E3"/>
    <w:rsid w:val="00B13FE2"/>
    <w:rsid w:val="00BE1287"/>
    <w:rsid w:val="00C843EF"/>
    <w:rsid w:val="00D1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2798"/>
  </w:style>
  <w:style w:type="paragraph" w:styleId="a5">
    <w:name w:val="footer"/>
    <w:basedOn w:val="a"/>
    <w:link w:val="a6"/>
    <w:uiPriority w:val="99"/>
    <w:unhideWhenUsed/>
    <w:rsid w:val="00892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2798"/>
  </w:style>
  <w:style w:type="paragraph" w:styleId="a7">
    <w:name w:val="List Paragraph"/>
    <w:basedOn w:val="a"/>
    <w:uiPriority w:val="34"/>
    <w:qFormat/>
    <w:rsid w:val="00892798"/>
    <w:pPr>
      <w:ind w:left="720"/>
      <w:contextualSpacing/>
    </w:pPr>
  </w:style>
  <w:style w:type="character" w:customStyle="1" w:styleId="apple-converted-space">
    <w:name w:val="apple-converted-space"/>
    <w:basedOn w:val="a0"/>
    <w:rsid w:val="00A54FA2"/>
  </w:style>
  <w:style w:type="paragraph" w:styleId="a8">
    <w:name w:val="Balloon Text"/>
    <w:basedOn w:val="a"/>
    <w:link w:val="a9"/>
    <w:uiPriority w:val="99"/>
    <w:semiHidden/>
    <w:unhideWhenUsed/>
    <w:rsid w:val="00AE0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06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2798"/>
  </w:style>
  <w:style w:type="paragraph" w:styleId="a5">
    <w:name w:val="footer"/>
    <w:basedOn w:val="a"/>
    <w:link w:val="a6"/>
    <w:uiPriority w:val="99"/>
    <w:unhideWhenUsed/>
    <w:rsid w:val="00892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2798"/>
  </w:style>
  <w:style w:type="paragraph" w:styleId="a7">
    <w:name w:val="List Paragraph"/>
    <w:basedOn w:val="a"/>
    <w:uiPriority w:val="34"/>
    <w:qFormat/>
    <w:rsid w:val="00892798"/>
    <w:pPr>
      <w:ind w:left="720"/>
      <w:contextualSpacing/>
    </w:pPr>
  </w:style>
  <w:style w:type="character" w:customStyle="1" w:styleId="apple-converted-space">
    <w:name w:val="apple-converted-space"/>
    <w:basedOn w:val="a0"/>
    <w:rsid w:val="00A54FA2"/>
  </w:style>
  <w:style w:type="paragraph" w:styleId="a8">
    <w:name w:val="Balloon Text"/>
    <w:basedOn w:val="a"/>
    <w:link w:val="a9"/>
    <w:uiPriority w:val="99"/>
    <w:semiHidden/>
    <w:unhideWhenUsed/>
    <w:rsid w:val="00AE0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0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Ольчитай</dc:creator>
  <cp:lastModifiedBy>Ольчитай</cp:lastModifiedBy>
  <cp:revision>2</cp:revision>
  <dcterms:created xsi:type="dcterms:W3CDTF">2016-03-11T17:05:00Z</dcterms:created>
  <dcterms:modified xsi:type="dcterms:W3CDTF">2016-03-11T17:05:00Z</dcterms:modified>
</cp:coreProperties>
</file>