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58" w:rsidRPr="0083667B" w:rsidRDefault="0083667B" w:rsidP="0083667B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</w:rPr>
      </w:pPr>
      <w:r w:rsidRPr="0083667B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Роль семьи в воспитании ребёнка</w:t>
      </w:r>
      <w:r w:rsidRPr="0083667B">
        <w:rPr>
          <w:rFonts w:ascii="Times New Roman" w:hAnsi="Times New Roman" w:cs="Times New Roman"/>
          <w:b/>
          <w:i/>
          <w:color w:val="4F81BD" w:themeColor="accent1"/>
          <w:sz w:val="32"/>
          <w:szCs w:val="28"/>
        </w:rPr>
        <w:t xml:space="preserve"> </w:t>
      </w:r>
      <w:r w:rsidR="00E53A34" w:rsidRPr="0083667B">
        <w:rPr>
          <w:rFonts w:ascii="Times New Roman" w:hAnsi="Times New Roman" w:cs="Times New Roman"/>
          <w:b/>
          <w:color w:val="4F81BD" w:themeColor="accent1"/>
          <w:sz w:val="32"/>
          <w:szCs w:val="28"/>
        </w:rPr>
        <w:t>с нарушенным зрением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7B96">
        <w:rPr>
          <w:rFonts w:ascii="Times New Roman" w:hAnsi="Times New Roman" w:cs="Times New Roman"/>
          <w:i/>
          <w:color w:val="FF0000"/>
          <w:sz w:val="28"/>
          <w:szCs w:val="28"/>
        </w:rPr>
        <w:t>Семья является ячейкой общества. Роль семьи в воспитании ребёнка с нарушенным зрением огромна. Важно преодолеть негативное отношение родителей к зрительной недостаточности ребёнка и его возможностям, а также формировать позитивное отнош</w:t>
      </w:r>
      <w:r w:rsidR="00E83258" w:rsidRPr="00AA7B96">
        <w:rPr>
          <w:rFonts w:ascii="Times New Roman" w:hAnsi="Times New Roman" w:cs="Times New Roman"/>
          <w:i/>
          <w:color w:val="FF0000"/>
          <w:sz w:val="28"/>
          <w:szCs w:val="28"/>
        </w:rPr>
        <w:t>ение к будущему своего ребёнка.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Большое значение родители должны уделять знаниям возрастных и индивидуальных особенностей детей с нарушением зрения и трудностей их воспитания. Неправильное взаимопонимание среди членов семьи может отрицательно сказываться на детях. Основным условием положительных влияний на детей является согласие, разумные взаимоотношения родителей и старших членов семьи (братьев, сестёр). Дети не должны быть свидетелями конфликтов и скандалов в семье. Нарушения и недостатки воспитания в семье является отрицательным психогигиеническим фактором риска.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1. Ищите и изучайте информацию. Не стесняйтесь спрашивать у специалистов и других родителей непонятные вам слова, термины. Активно посещайте родительские собрания, изучайте предоставленные специалистами материалы (консультации, рекомендации, советы, памятки) о развитии, обучении и воспитании детей в «Родительском уголке». Старайтесь найти соответствующую литературу, знакомьтесь с ней. Не бойтесь задавать вопросы, поскольку, задавая их, вы учитесь лучше понимать </w:t>
      </w:r>
      <w:r w:rsidR="00E83258">
        <w:rPr>
          <w:rFonts w:ascii="Times New Roman" w:hAnsi="Times New Roman" w:cs="Times New Roman"/>
          <w:sz w:val="28"/>
          <w:szCs w:val="28"/>
        </w:rPr>
        <w:t>то, что касается вашего ребёнка</w:t>
      </w:r>
      <w:r w:rsidRPr="00E53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2. Не будьте робкими. Многие родители чувствуют себя неловко в присутствии людей с медицинским и педагогическим образованием. Не следует робеть перед профессионалами, занимающимися вашим ребёнком. Вам не нужно извиняться за то, что вы хотите знать, что происходит. Не думайте о том, что вы слишком назойливы или задаёте много вопросов. Помните: это ваш ребёнок, и происходящее может оказать огромное влияние на вашу жизнь и на его будущее.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3. Держите в курсе проблем вашего ребёнка ваших близких. Не скрывайте от них своих чувств, не замыкайтесь на проблемах вашего ребёнка, общайтесь с другими детьми, делитесь с друзьями. Живите сегодняшним днём. Сравнивайте успехи вашего ребёнка сегодня с успехами вчерашнего дня.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4. Не бойтесь проявлять чувства. Многие родители, особенно отцы, подавляют свои эмоции, так как полагают, что выказывать свои переживания </w:t>
      </w:r>
      <w:r w:rsidRPr="00E53A34">
        <w:rPr>
          <w:rFonts w:ascii="Times New Roman" w:hAnsi="Times New Roman" w:cs="Times New Roman"/>
          <w:sz w:val="28"/>
          <w:szCs w:val="28"/>
        </w:rPr>
        <w:lastRenderedPageBreak/>
        <w:t xml:space="preserve">– это проявление слабости. Но проявление чувств 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ни чуть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не уменьшает силы духа.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5. Научитесь справляться с горечью и озлоблением. Это вполне понятно, когда родители узнают, что с их ребёнком связаны серьёзные проблемы. Но постарайтесь понять, что отрицательные эмоции вредят, ослабляют вас, постарайтесь справиться с ними. Жизнь лучше, когда чувства положительны. Вы будете лучше подготовлены к новым испытаниям, если горькие чувства отступят перед вашей энергией и инициативой. 6. Постарайтесь быть благодарным. Трудно оставаться раздражённым, если чувствуешь благодарность. Иногда, когда всё кажется не привлекательным, не просто найти причину для благодарности. Однако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если вы вспомните всё хорошее, оглянётесь вокруг, возможно, положительные чувства перевесят отрицательные эмоции.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7. Придерживайтесь реальности. Придерживаться реальности – это принимать жизнь такой, какая она есть, и осознавать, что есть вещи, которые мы не можем изменить, и есть вещи, которые мы изменить можем. Ваша задача – научиться отличать то, что мы можем изменить, и затем действовать.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8. Не забывайте о себе. В сложных жизненных ситуациях каждый человек ведёт себя по-разному. Может быть, вам помогут несколько общих советов: отводите время на отдых; питайтесь 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хорошо, насколько можете; уделяйте время себе; обращайтесь к др</w:t>
      </w:r>
      <w:r w:rsidR="00E83258">
        <w:rPr>
          <w:rFonts w:ascii="Times New Roman" w:hAnsi="Times New Roman" w:cs="Times New Roman"/>
          <w:sz w:val="28"/>
          <w:szCs w:val="28"/>
        </w:rPr>
        <w:t>угим людям за эмоциональной под</w:t>
      </w:r>
      <w:r w:rsidRPr="00E53A34">
        <w:rPr>
          <w:rFonts w:ascii="Times New Roman" w:hAnsi="Times New Roman" w:cs="Times New Roman"/>
          <w:sz w:val="28"/>
          <w:szCs w:val="28"/>
        </w:rPr>
        <w:t xml:space="preserve">держкой.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9. Избегайте жалости. Жалость к самому себе, жалость со стороны других людей или жалость к ребёнку делает беспомощным. Сопереживание, т.е. способность чувствовать с другим человеко</w:t>
      </w:r>
      <w:r w:rsidR="00E83258">
        <w:rPr>
          <w:rFonts w:ascii="Times New Roman" w:hAnsi="Times New Roman" w:cs="Times New Roman"/>
          <w:sz w:val="28"/>
          <w:szCs w:val="28"/>
        </w:rPr>
        <w:t>м – вот то чувство, которое сле</w:t>
      </w:r>
      <w:r w:rsidRPr="00E53A34">
        <w:rPr>
          <w:rFonts w:ascii="Times New Roman" w:hAnsi="Times New Roman" w:cs="Times New Roman"/>
          <w:sz w:val="28"/>
          <w:szCs w:val="28"/>
        </w:rPr>
        <w:t xml:space="preserve">дует поощрять.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10. Не осуждайте. Бывает, что некоторые родители осуждают людей за их негативную реакцию по отношению к самим родителям или к их ребёнку. Не следует обижаться на людей, которые не способны реагировать так, как хотелось бы Вам.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11. Помните, что это ваш ребёнок. Да, развитие вашего ребёнка может отличаться от развития других детей, но это не делает его менее ценным, менее важным или менее нуждающимся в вашей любви и заботе. Любите вашего ребёнка и радуйтесь ему.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lastRenderedPageBreak/>
        <w:t xml:space="preserve">12. Осознайте, что вы не одиноки. Чувство одиночества, когда становится известен диагноз, знаком всем родителям с нарушениями зрения. Ослабить это чувство вам поможет сознание, что его испытывают многие другие, что понимание и конструктивная помощь доступны для вас и вашего ребёнка, и вы не одиноки.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Вы всегда можете обратиться за помощью и поддержкой к специалистам нашего учреждения. Успехов Вам! </w:t>
      </w:r>
    </w:p>
    <w:p w:rsidR="00E83258" w:rsidRPr="00AA7B96" w:rsidRDefault="00E53A34" w:rsidP="00E83258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B96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 по воспитанию и обучению ребёнка с нарушением зрения дома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</w:t>
      </w: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Беседуя с ребёнком, демонстрируйте ему наглядные явления и предметы окружающего мира, свои действия. Например, предметы домашнего обихода необходимо не только показывать, объясняя их назначение, но и давать ребёнку в руки, показывая действия с ними. Постепенно в совместную с ребенком деятельность включайте всё большее число действий с привлекательными предметами, поддерживайте тем самым эмоциональный контакт с ребенком и развивайте возможности его восприятия, познавательные способности.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С новой игрушкой ребёнка необходимо познакомить: вместе с </w:t>
      </w:r>
      <w:r w:rsidR="00E83258">
        <w:rPr>
          <w:rFonts w:ascii="Times New Roman" w:hAnsi="Times New Roman" w:cs="Times New Roman"/>
          <w:sz w:val="28"/>
          <w:szCs w:val="28"/>
        </w:rPr>
        <w:t>ним</w:t>
      </w:r>
      <w:r w:rsidRPr="00E53A34">
        <w:rPr>
          <w:rFonts w:ascii="Times New Roman" w:hAnsi="Times New Roman" w:cs="Times New Roman"/>
          <w:sz w:val="28"/>
          <w:szCs w:val="28"/>
        </w:rPr>
        <w:t xml:space="preserve"> рассмотреть её, обследовать с помощью осязания, рассказать и показать, как с ней можно играть</w:t>
      </w:r>
      <w:r w:rsidR="00482204">
        <w:rPr>
          <w:rFonts w:ascii="Times New Roman" w:hAnsi="Times New Roman" w:cs="Times New Roman"/>
          <w:sz w:val="28"/>
          <w:szCs w:val="28"/>
        </w:rPr>
        <w:t>.</w:t>
      </w:r>
      <w:r w:rsidRPr="00E53A34">
        <w:rPr>
          <w:rFonts w:ascii="Times New Roman" w:hAnsi="Times New Roman" w:cs="Times New Roman"/>
          <w:sz w:val="28"/>
          <w:szCs w:val="28"/>
        </w:rPr>
        <w:t xml:space="preserve"> Знакомя ребёнка с разными предметами, игрушками, обращайте его внимание на разнообразные признаки и качества (цвет, форму, величину, материал, из которого они сделаны, особенности строения и др.). Обследование с малышом всех предметов проводите от основных частей к деталям.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Воспитывайте у ребёнка привычку выполнять различные действий в определённом порядке, формируя алгоритм выполнения практических действий.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Учите ребёнка ориентироваться на собственном теле, показывать и называть части тела, их пространственное расположение (голова вверху, руки вверху туловища по бокам, ноги внизу и т.д.). Знакомьте с направлениями пространства от себя (справа, слева, впереди, позади и т.д.).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</w:t>
      </w: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Обращайте внимание ребёнка на окружающие звуки, шумы, учите различать их по силе, направлению. Упражняйте в передвижении в пространстве, ориентируясь на звуковые сигналы, для этого играйте в подвижные игры, например, «Жмурки».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Развивайте способность ориентироваться на плоскости стола, на листе бумаги. Ребёнку надо объяснить: «Всё, что находиться на столе, около правой руки – справа от него, а то, что находиться около левой рук – слева». На первом этапе обучения можно надеть на правую руку ребёнка браслет, колечко или что-то другое, которое будет являться для него ориентиром.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Играя с ребёнком в малоподвижные развивающие игры, помните, что их длительность не должна превышать одного часа в течение дня. Продолжительность непрерывной зрительной</w:t>
      </w:r>
      <w:r w:rsidR="00E83258">
        <w:rPr>
          <w:rFonts w:ascii="Times New Roman" w:hAnsi="Times New Roman" w:cs="Times New Roman"/>
          <w:sz w:val="28"/>
          <w:szCs w:val="28"/>
        </w:rPr>
        <w:t xml:space="preserve"> нагрузки не более 10-15 минут.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Учите ребёнка внимательно и до конца выслушивать взрослого и отвечать на вопросы.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Чем большим количеством разнообразных практических навыков овладеет ребёнок с нарушением зрения в дошкольном возрасте, тем легче ему будет адаптироваться к условиям дальнейшей самостоятельной жизни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.</w:t>
      </w:r>
      <w:r w:rsidR="00E832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Слабовидящий ребенок не имеет возможности использовать зрительный контроль при выполнении своих действий поэтому: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взрослому необходимо повторять действие столько раз, сколько это необходимо для усвоения ребенком процесса выполнения действий;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необходимо использование совместного выполнения (взрослого и ребенка) задания;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важно обеспечить переход от полного к частичному совместному выполнению задания, предоставляя ребенку все больше самостоятельности. Общая продолжительность занятий дома в течение дня не должна превышать 40 минут.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воздухе. Предлагайте ребёнку делать только то, что он на данном этапе своего развития в состоянии выполнить. Часто ребёнок не может сделать что-то хорошо из-за низкого зрения, ограничивающего контроль над собственными действиями и действиями взрослых. Если ребёнок отказывается от выполнения ваших заданий, не стоит заставлять его. Постепенно подводите его к выполнению действий, настраивайте. Заинтересовывать ребёнка, активизировать его внимание и желание поможет игровая ситуация, использование любимых игрушек ("Мишка тоже будет делать это", "Собачка поиграет вместе с нами" и т.д.). Очень важны ролевые игры (во врача, в магазин и т.д.). Вас не должно удивлять, что приходится неоднократно повторять обращённые к ребёнку слова, просьбы, поручения.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lastRenderedPageBreak/>
        <w:t xml:space="preserve">Это связано с неустойчивостью внимания, которое свойственно детям с нарушением зрения. Если вы хотите улучшить зрение ребёнка, то подберите ему соответствующие игры и игрушки. Полезна любая игрушка, которая прыгает, вертится и движется; полезны </w:t>
      </w:r>
      <w:bookmarkStart w:id="0" w:name="_GoBack"/>
      <w:bookmarkEnd w:id="0"/>
      <w:r w:rsidRPr="00E53A34">
        <w:rPr>
          <w:rFonts w:ascii="Times New Roman" w:hAnsi="Times New Roman" w:cs="Times New Roman"/>
          <w:sz w:val="28"/>
          <w:szCs w:val="28"/>
        </w:rPr>
        <w:t xml:space="preserve">любые игры с использованием мяча; целесообразно уменьшить время игр, способствующих пристальному смотрению. </w:t>
      </w:r>
    </w:p>
    <w:p w:rsidR="00E83258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83258">
        <w:rPr>
          <w:rFonts w:ascii="Times New Roman" w:hAnsi="Times New Roman" w:cs="Times New Roman"/>
          <w:b/>
          <w:sz w:val="28"/>
          <w:szCs w:val="28"/>
        </w:rPr>
        <w:t>Учтите:</w:t>
      </w:r>
      <w:r w:rsidRPr="00E53A34">
        <w:rPr>
          <w:rFonts w:ascii="Times New Roman" w:hAnsi="Times New Roman" w:cs="Times New Roman"/>
          <w:sz w:val="28"/>
          <w:szCs w:val="28"/>
        </w:rPr>
        <w:t xml:space="preserve"> дети должны смотреть только специальные детские передачи. Длительность непрерывного просмотра или занятий дошкольника не должна превышать 30 минут, оптимальное расстояние для зрения - 2,0 - 5,5 м от экрана телевизора и 40 см от монитора компьютера, сидеть необходимо не сбоку, а прямо перед экраном. Приобрести навыки поведения в повседневной </w:t>
      </w: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жизни детям с нарушениями зрения </w:t>
      </w:r>
      <w:r w:rsidRPr="0083667B">
        <w:rPr>
          <w:rFonts w:ascii="Times New Roman" w:hAnsi="Times New Roman" w:cs="Times New Roman"/>
          <w:b/>
          <w:color w:val="7030A0"/>
          <w:sz w:val="28"/>
          <w:szCs w:val="28"/>
        </w:rPr>
        <w:t>помогут следующие рекомендации:</w:t>
      </w: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83258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1. Родителям необходимо постоянно поддерживать интерес ребёнка к лечению, которое весьма продолжительно. </w:t>
      </w:r>
    </w:p>
    <w:p w:rsidR="00E83258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2. 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 </w:t>
      </w:r>
    </w:p>
    <w:p w:rsidR="00E83258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3. Нужно обращать внимание детей на разнообразные звуки: как шумит машина, работает холодильник, течет вода, шумит ветер и т. п. </w:t>
      </w:r>
    </w:p>
    <w:p w:rsidR="00E83258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4. Обучая ребёнка какому-либо действию, необходимо многократно повторять его рука в руку, вырабатывая автоматизм. Полученные навыки важно поддерживать постоянно. </w:t>
      </w:r>
    </w:p>
    <w:p w:rsidR="00E83258" w:rsidRPr="0083667B" w:rsidRDefault="00E83258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E53A34"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. 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ними. </w:t>
      </w:r>
    </w:p>
    <w:p w:rsidR="00E83258" w:rsidRPr="0083667B" w:rsidRDefault="00E83258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="00E53A34" w:rsidRPr="0083667B">
        <w:rPr>
          <w:rFonts w:ascii="Times New Roman" w:hAnsi="Times New Roman" w:cs="Times New Roman"/>
          <w:color w:val="7030A0"/>
          <w:sz w:val="28"/>
          <w:szCs w:val="28"/>
        </w:rPr>
        <w:t xml:space="preserve">. Катание на велосипеде также вполне доступно детям с нарушениями зрения и весьма полезно, но под контролем взрослых. </w:t>
      </w:r>
    </w:p>
    <w:p w:rsidR="005D0182" w:rsidRPr="0083667B" w:rsidRDefault="00E53A34" w:rsidP="00E83258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3667B">
        <w:rPr>
          <w:rFonts w:ascii="Times New Roman" w:hAnsi="Times New Roman" w:cs="Times New Roman"/>
          <w:color w:val="7030A0"/>
          <w:sz w:val="28"/>
          <w:szCs w:val="28"/>
        </w:rPr>
        <w:t>8. 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:rsidR="00AC5FA7" w:rsidRPr="00E53A34" w:rsidRDefault="00AC5FA7" w:rsidP="00AC5FA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C5FA7" w:rsidRPr="00E53A34" w:rsidSect="00E8298D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A34"/>
    <w:rsid w:val="00482204"/>
    <w:rsid w:val="005D0182"/>
    <w:rsid w:val="0083667B"/>
    <w:rsid w:val="00983937"/>
    <w:rsid w:val="00AA7B96"/>
    <w:rsid w:val="00AC5FA7"/>
    <w:rsid w:val="00E53A34"/>
    <w:rsid w:val="00E53E84"/>
    <w:rsid w:val="00E8298D"/>
    <w:rsid w:val="00E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9</cp:revision>
  <cp:lastPrinted>2021-03-24T08:16:00Z</cp:lastPrinted>
  <dcterms:created xsi:type="dcterms:W3CDTF">2019-07-08T13:15:00Z</dcterms:created>
  <dcterms:modified xsi:type="dcterms:W3CDTF">2021-03-24T08:17:00Z</dcterms:modified>
</cp:coreProperties>
</file>