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E7" w:rsidRPr="005459E7" w:rsidRDefault="005459E7" w:rsidP="005459E7">
      <w:pPr>
        <w:shd w:val="clear" w:color="auto" w:fill="FFFFFF"/>
        <w:spacing w:before="100" w:beforeAutospacing="1" w:after="12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29"/>
          <w:szCs w:val="29"/>
          <w:lang w:eastAsia="ru-RU"/>
        </w:rPr>
      </w:pPr>
      <w:bookmarkStart w:id="0" w:name="_GoBack"/>
      <w:r w:rsidRPr="005459E7">
        <w:rPr>
          <w:rFonts w:ascii="Helvetica" w:eastAsia="Times New Roman" w:hAnsi="Helvetica" w:cs="Helvetica"/>
          <w:b/>
          <w:bCs/>
          <w:color w:val="333333"/>
          <w:sz w:val="29"/>
          <w:szCs w:val="29"/>
          <w:lang w:eastAsia="ru-RU"/>
        </w:rPr>
        <w:t>ГРАЖДАНСКО-ПАТРИОТИЧЕСКОЕ ВОСПИТАНИЕ ДЕТЕЙ ДОШКОЛЬНОГО ВОЗРАСТА</w:t>
      </w:r>
    </w:p>
    <w:bookmarkEnd w:id="0"/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Будущее родной Беларуси зависит от подрастающего поколения: его ценностных ориентиров, мышления и поведения. Особое значение в воспитании детей придается воспитанию чувства патриотизма, личности с активной жизненной позицией, в центре которой будет чувство личной ответственности за судьбу Родины. Любовь к ней формируется постепенно в процессе накапливания представлений об общественной жизни, труде людей во благо государства, природе, народных традициях.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Дошкольный возраст – это важнейший период становления личности, когда развиваются представления о человеке, обществе, культуре. Важно приобщать ребёнка к культуре своего народа, поскольку обращение к отеческому наследию воспитывает уважение, гордость за землю, на которой живёшь.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 любви к родному дому, к песни матери, с изучения истории народа, с постижения его традиций начинается любовь к родному краю, к Родине, ко всей Земле. С детства прививается патриотизм человеку, а прежде всего в семье и в дошкольном учреждении, потому что там начинается формироваться мировоззрение гражданина.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Патриотическое воспитание в учреждении дошкольного образования основывается на планомерной и последовательной передаче ребёнку исторического и социального опыта белорусского народа, воспитании уважения к государственным символам страны.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Интерес воспитанников к изучению объёмного материала в значительной мере зависит от содержания образовательного процесса. При его планировании вместе с традиционными подходами педагоги нашего учреждения учитывают педагогические идеи предыдущих поколений, в основе которых — культ человека, высокой морали, красоты и доброты. Всё это усиливает эмоционально-познавательные впечатления ребёнка, дополнительно мотивирует его к овладению родным языком, соблюдению народных и государственных традиций, приобщению к белорусской культуре. Патриотические качества характерны только человеку. Чем выше уровень овладения ими, тем выше степень познания социума, потребность в его обогащении результатами своих знаний и труда.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Цель патриотического воспитания детей дошкольного возраста — формирование первоначальных представлений о родном крае и уважительного к нему отношения, воспитание нравственности, патриотических чувств, гражданственности и трудолюбия, сопричастности к современным событиям, приобщение к национальным ценностям и культурным традициям.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9"/>
          <w:szCs w:val="29"/>
        </w:rPr>
        <w:t>Задачи патриотического воспитания дошкольников определены в Учебной программе дошкольного образования: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развивать: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осознание своей принадлежности к семье, детской группе, обществу в целом;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интерес к родственным отношениям, к истории своей семьи;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чувство симпатии, эмоциональной привязанности, доверия в общении со сверстниками;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умение осознавать себя во времени (в настоящем, прошлом и будущем);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интерес к социальной действительности: к труду взрослых, труду своих родителей; к взаимоотношениям людей разных профессий;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lastRenderedPageBreak/>
        <w:t>- гуманное отношение ко всему живому, развитие потребности в познании природы и бережного отношения к ней;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любознательность к понятию "Родина" (местом, где родился человек, где живут его родные), достопримечательностям своего города, поселка, государства;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активное  участие во всех видах детской деятельности;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формировать: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адекватные представления о себе, о других;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-осознание себя как члена детского общества;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интерес к своему внешнему облику и внутреннему миру;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сопричастность к современным событиям, первоначальные представления о национальных культурных традициях;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национальное самосознание;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proofErr w:type="gramStart"/>
      <w:r>
        <w:rPr>
          <w:rFonts w:ascii=";" w:hAnsi=";"/>
          <w:color w:val="000000"/>
          <w:sz w:val="25"/>
          <w:szCs w:val="25"/>
        </w:rPr>
        <w:t>- знания о  государственной символике (флаг, гимн, герб), животных, птицах, деревьях, цветах, которые могут являться символами белорусского государства (сосна, зубр, аист, цветок льна, клевера, василек);</w:t>
      </w:r>
      <w:proofErr w:type="gramEnd"/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чувства нравственной, эстетической и экологической культуры;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самостоятельность в разнообразных жизненных ситуациях;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воспитывать: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интерес, внимание и доброжелательное отношение к окружающим;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гуманные отношения, эмоциональную привязанность и доверие к близким взрослым и сверстникам;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интерес к национальным и общечеловеческим ценностям, культурным традициям народа;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патриотические чувства, гражданственность;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чувства любви к родному краю и гордость за него;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лучшие нравственные качества белорусов: доброту, отзывчивость, трудолюбие, гостеприимство, честность и др.;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 уважение к этническим признакам жителей Республики Беларусь, языку белорусов.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Данные задачи решаются во всех видах детской деятельности: на занятиях, в играх, в труде, в быту — так как воспитывают в ребенке не только патриотические чувства, но и формируют его взаимоотношения </w:t>
      </w:r>
      <w:proofErr w:type="gramStart"/>
      <w:r>
        <w:rPr>
          <w:rFonts w:ascii=";" w:hAnsi=";"/>
          <w:color w:val="000000"/>
          <w:sz w:val="25"/>
          <w:szCs w:val="25"/>
        </w:rPr>
        <w:t>со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взрослыми и сверстниками.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9"/>
          <w:szCs w:val="29"/>
        </w:rPr>
        <w:t>Направления конкретизируются следующим тематическим содержанием.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История Беларуси: возникновение и развитие.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Задача: формировать первоначальные представления и элементарные понятия об истории белорусского народа.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-природоведческие сведения: географические особенности родного края, климат, природа Беларуси;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-национальный язык и его ценность;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-национальная архитектура: жилые поселения (хутор, село, местечко, город); архитектура зданий;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-сведения из истории семьи и страны: быт предков, родословная, памятные места столицы, события Великой отечественной войны, защитники отечества.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В результате познания своей национальной истории у детей дошкольного возраста успешнее формируются положительные взаимоотношения с родными, близкими и окружающими людьми, потребность использовать полученные представления в разных видах деятельности</w:t>
      </w:r>
      <w:proofErr w:type="gramStart"/>
      <w:r>
        <w:rPr>
          <w:rFonts w:ascii=";" w:hAnsi=";"/>
          <w:color w:val="000000"/>
          <w:sz w:val="25"/>
          <w:szCs w:val="25"/>
        </w:rPr>
        <w:t>.</w:t>
      </w:r>
      <w:proofErr w:type="gramEnd"/>
      <w:r>
        <w:rPr>
          <w:rFonts w:ascii=";" w:hAnsi=";"/>
          <w:color w:val="000000"/>
          <w:sz w:val="25"/>
          <w:szCs w:val="25"/>
        </w:rPr>
        <w:t xml:space="preserve"> </w:t>
      </w:r>
      <w:proofErr w:type="gramStart"/>
      <w:r>
        <w:rPr>
          <w:rFonts w:ascii=";" w:hAnsi=";"/>
          <w:color w:val="000000"/>
          <w:sz w:val="25"/>
          <w:szCs w:val="25"/>
        </w:rPr>
        <w:t>к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основным новообразованиям в этом направлении могут быть отнесены: патриотическое сознание (знания и представления о родном крае) и национальное самосознание (осознание своей национальной принадлежности).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Символы Беларуси.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Задачи: воспитывать гордость и уважение к государственным символам; формировать представления о значении </w:t>
      </w:r>
      <w:proofErr w:type="gramStart"/>
      <w:r>
        <w:rPr>
          <w:rFonts w:ascii=";" w:hAnsi=";"/>
          <w:color w:val="000000"/>
          <w:sz w:val="25"/>
          <w:szCs w:val="25"/>
        </w:rPr>
        <w:t>государственных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герба, флага и гимна.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-символы государства: предназначение </w:t>
      </w:r>
      <w:proofErr w:type="gramStart"/>
      <w:r>
        <w:rPr>
          <w:rFonts w:ascii=";" w:hAnsi=";"/>
          <w:color w:val="000000"/>
          <w:sz w:val="25"/>
          <w:szCs w:val="25"/>
        </w:rPr>
        <w:t>современных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герба, флага и гимна; описание герба и флага; музыка и текст Государственного гимна Республики Беларусь;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proofErr w:type="gramStart"/>
      <w:r>
        <w:rPr>
          <w:rFonts w:ascii=";" w:hAnsi=";"/>
          <w:color w:val="000000"/>
          <w:sz w:val="25"/>
          <w:szCs w:val="25"/>
        </w:rPr>
        <w:t>-природные символы страны: животные, птицы, деревья, цветы, которые характерны для Беларуси (сосна, зубр, аист, цветки льна, клевера, василька).</w:t>
      </w:r>
      <w:proofErr w:type="gramEnd"/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Сущность данного направления состоит в том, что личность формируется как член общества, к которому она принадлежит. Для детей дошкольного возраста патриотические чувства связаны с дифференциацией основных государственных символов, наличием представлений об их ценности, характером чувств и отношений к государственной символике.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Достопримечательности Беларуси.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Задачи: развивать любознательность к месту или объекту, которые являются историческим наследием, архитектурной ценностью в своем поселке или городе, столице страны; расширять представления о том, как живут, трудятся и отдыхают люди в Беларуси.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-исторические памятники: храмы, монастыри, замки, дворцы, крепости, </w:t>
      </w:r>
      <w:proofErr w:type="spellStart"/>
      <w:r>
        <w:rPr>
          <w:rFonts w:ascii=";" w:hAnsi=";"/>
          <w:color w:val="000000"/>
          <w:sz w:val="25"/>
          <w:szCs w:val="25"/>
        </w:rPr>
        <w:t>усадебно</w:t>
      </w:r>
      <w:proofErr w:type="spellEnd"/>
      <w:r>
        <w:rPr>
          <w:rFonts w:ascii=";" w:hAnsi=";"/>
          <w:color w:val="000000"/>
          <w:sz w:val="25"/>
          <w:szCs w:val="25"/>
        </w:rPr>
        <w:t>-парковые комплексы;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-архитектурные сооружения: памятники, музеи, театры, библиотеки, стадионы, мосты;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— природные богатства: ботанический сад, национальные парки, леса, заповедники, реки, озера;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— ведущие отрасли производства, промышленности, сельского хозяйства: заводы, фабрики;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— места для отдыха и развлечений: кинотеатр, парк, зоопарк, дельфинарий;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-национальная кухня: продукты питания, ежедневные и праздничные блюда белорусов, напитки.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Направление ускоряет процесс взаимодействия детей с культурно-исторической средой, адаптации к ней и самореализации с учётом индивидуальных возможностей.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Государственные и народные праздники.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Задачи: учить осознавать торжественность государственных праздников; формировать культуру уважительного отношения к национальным традициям и обрядам, сопричастность к современным событиям.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-государственные праздники: День конституции, День Победы, День Государственного герба Республики Беларусь и Государственного флага Республики Беларусь, День Независимости Республики Беларусь;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-национальные праздники: Рождество, Коляды, Масленица, Пасха, Радуница, Благовещение, </w:t>
      </w:r>
      <w:proofErr w:type="spellStart"/>
      <w:r>
        <w:rPr>
          <w:rFonts w:ascii=";" w:hAnsi=";"/>
          <w:color w:val="000000"/>
          <w:sz w:val="25"/>
          <w:szCs w:val="25"/>
        </w:rPr>
        <w:t>Купалье</w:t>
      </w:r>
      <w:proofErr w:type="spellEnd"/>
      <w:r>
        <w:rPr>
          <w:rFonts w:ascii=";" w:hAnsi=";"/>
          <w:color w:val="000000"/>
          <w:sz w:val="25"/>
          <w:szCs w:val="25"/>
        </w:rPr>
        <w:t>, Дожинки, День памяти.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В ходе реализации данного направления у детей дошкольного возраста формируются личностные качества: эмоциональная отзывчивость, осознание своей значимости, коммуникативные навыки, толерантность. У них быстрее проявляются положительное отношение к родным, близким и окружающим людям, потребность использовать накопленные эмоционально¬ прочувствованные знания в творческой деятельности.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Люди, прославившие Беларусь.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Задачи: воспитывать уважение к просветителям, национальным героям, Президенту Республики Беларусь, деятелям науки и искусства, космонавтам, спортсменам и другим людям, прославившим нашу родину; формировать чувство гордости за их достижения.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-защитники отечества;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-исторические личности;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-достижения граждан страны в труде, спорте, науке, искусстве.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Содержательный компонент направления охватывает познавательную сферу, которая связана с осознанием своего отношения к богатому историческому наследию и современным достижениям народа, что позволяет идентифицировать себя как представителя нации и определиться в своей ментальности</w:t>
      </w:r>
      <w:proofErr w:type="gramStart"/>
      <w:r>
        <w:rPr>
          <w:rFonts w:ascii=";" w:hAnsi=";"/>
          <w:color w:val="000000"/>
          <w:sz w:val="25"/>
          <w:szCs w:val="25"/>
        </w:rPr>
        <w:t>.</w:t>
      </w:r>
      <w:proofErr w:type="gramEnd"/>
      <w:r>
        <w:rPr>
          <w:rFonts w:ascii=";" w:hAnsi=";"/>
          <w:color w:val="000000"/>
          <w:sz w:val="25"/>
          <w:szCs w:val="25"/>
        </w:rPr>
        <w:t xml:space="preserve"> </w:t>
      </w:r>
      <w:proofErr w:type="gramStart"/>
      <w:r>
        <w:rPr>
          <w:rFonts w:ascii=";" w:hAnsi=";"/>
          <w:color w:val="000000"/>
          <w:sz w:val="25"/>
          <w:szCs w:val="25"/>
        </w:rPr>
        <w:t>к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основным чертам менталитета белорусов относят толерантность, доброжелательность, гостеприимство, добродушие, щедрость, сообразительность, поэтичность души и другие положительные качества.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Народные промыслы и искусство.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Задачи: расширять представления о культуре страны, приобщать детей ко всем видам национального искусства; развивать интерес к созданию предметов рукотворного мира и обогащению предметной ¬развивающей среды учреждения дошкольного образования; развивать умение осознавать себя во времени (в прошлом, настоящем и будущем).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-народные промыслы: ткачество; гончарство; токарное ремесло; изготовление мебели;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-народная медицина: использование продуктов питания в лечебных целях;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proofErr w:type="gramStart"/>
      <w:r>
        <w:rPr>
          <w:rFonts w:ascii=";" w:hAnsi=";"/>
          <w:color w:val="000000"/>
          <w:sz w:val="25"/>
          <w:szCs w:val="25"/>
        </w:rPr>
        <w:t>-декоративно-прикладное искусство: ткачество, вышивка, художественное украшение рушников, их предназначение; изделия из соломы, льна, подготовка материала, украшение изделий; керамика и её виды, изделия из глины, процесс лепки; изделия из дерева, лозы, бересты;</w:t>
      </w:r>
      <w:proofErr w:type="gramEnd"/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-изобразительное искусство: скульптура, живопись, графика, фотоискусство.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Содержательный спектр направления очень широкий и включает все составляющие национального искусства. В нём объединены практически все представления человека о своей нации: исторические, языковые, культурные, эстетические. Предполагается активное познание окружающего мира: природного и предметного; своего «Я»; формирование у детей осознания принадлежности к белорусской культуре и искусству.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Белорусское народное творчество.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Задачи: формировать готовность ребёнка дошкольного возраста к участию в творческой деятельности, народном кукольном театре, исполнении народных танцев, песен, игр; развивать гуманное отношение ко всему живому, потребность в познании природы и бережном отношении к ней.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Содержание: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proofErr w:type="gramStart"/>
      <w:r>
        <w:rPr>
          <w:rFonts w:ascii=";" w:hAnsi=";"/>
          <w:color w:val="000000"/>
          <w:sz w:val="25"/>
          <w:szCs w:val="25"/>
        </w:rPr>
        <w:t xml:space="preserve">-белорусский народный фольклор: колыбельные, </w:t>
      </w:r>
      <w:proofErr w:type="spellStart"/>
      <w:r>
        <w:rPr>
          <w:rFonts w:ascii=";" w:hAnsi=";"/>
          <w:color w:val="000000"/>
          <w:sz w:val="25"/>
          <w:szCs w:val="25"/>
        </w:rPr>
        <w:t>потешки</w:t>
      </w:r>
      <w:proofErr w:type="spellEnd"/>
      <w:r>
        <w:rPr>
          <w:rFonts w:ascii=";" w:hAnsi=";"/>
          <w:color w:val="000000"/>
          <w:sz w:val="25"/>
          <w:szCs w:val="25"/>
        </w:rPr>
        <w:t>, поговорки, считалки, песни, загадки, сказки, легенды, басни, игры;</w:t>
      </w:r>
      <w:proofErr w:type="gramEnd"/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-белорусские народные музыка и танцы; белорусские народные инструменты (жалейка, лира и др.); хороводы;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-народные детские игры в далёкие времена и в современной жизни, их примеры; народные праздники и игры;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proofErr w:type="gramStart"/>
      <w:r>
        <w:rPr>
          <w:rFonts w:ascii=";" w:hAnsi=";"/>
          <w:color w:val="000000"/>
          <w:sz w:val="25"/>
          <w:szCs w:val="25"/>
        </w:rPr>
        <w:t xml:space="preserve">-народный кукольный театр: оформление </w:t>
      </w:r>
      <w:proofErr w:type="spellStart"/>
      <w:r>
        <w:rPr>
          <w:rFonts w:ascii=";" w:hAnsi=";"/>
          <w:color w:val="000000"/>
          <w:sz w:val="25"/>
          <w:szCs w:val="25"/>
        </w:rPr>
        <w:t>Батлейки</w:t>
      </w:r>
      <w:proofErr w:type="spellEnd"/>
      <w:r>
        <w:rPr>
          <w:rFonts w:ascii=";" w:hAnsi=";"/>
          <w:color w:val="000000"/>
          <w:sz w:val="25"/>
          <w:szCs w:val="25"/>
        </w:rPr>
        <w:t xml:space="preserve"> (аппликация соломкой; </w:t>
      </w:r>
      <w:proofErr w:type="spellStart"/>
      <w:r>
        <w:rPr>
          <w:rFonts w:ascii=";" w:hAnsi=";"/>
          <w:color w:val="000000"/>
          <w:sz w:val="25"/>
          <w:szCs w:val="25"/>
        </w:rPr>
        <w:t>вытинанка</w:t>
      </w:r>
      <w:proofErr w:type="spellEnd"/>
      <w:r>
        <w:rPr>
          <w:rFonts w:ascii=";" w:hAnsi=";"/>
          <w:color w:val="000000"/>
          <w:sz w:val="25"/>
          <w:szCs w:val="25"/>
        </w:rPr>
        <w:t>; художественная роспись; резьба; вышивка); кукольные образы, вождение кукол; спектакль (показ, участие);</w:t>
      </w:r>
      <w:proofErr w:type="gramEnd"/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-белорусский народный этикет: приветствие, обращение к человеку; культура речи, её чистота и красота; поведение за столом; уважение к старшим;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-народные национальные костюмы: материал, элементы, художественное оформление, способ ношения частей костюма.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Ведущим видом деятельности становится сюжетно-ролевая игра, где ребенок моделирует способы поведения, действия, взаимоотношения взрослых. В ней на первый план выдвигаются отношения между людьми и смысл их труда. Выполняя роли, ребенок учится действовать в соответствии с нравственными нормами, принятыми в человеческом обществе.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Гражданско-патриотическое воспитание ребенка — сложный педагогический процесс. В основе его лежит развитие нравственных чувств. </w:t>
      </w:r>
      <w:r>
        <w:rPr>
          <w:rFonts w:ascii=";" w:hAnsi=";"/>
          <w:color w:val="5C5C5C"/>
          <w:sz w:val="21"/>
          <w:szCs w:val="21"/>
        </w:rPr>
        <w:br/>
      </w:r>
      <w:r>
        <w:rPr>
          <w:rFonts w:ascii=";" w:hAnsi=";"/>
          <w:color w:val="000000"/>
          <w:sz w:val="25"/>
          <w:szCs w:val="25"/>
        </w:rPr>
        <w:t>Произведения 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 городом, а затем и со страной, ее столицей </w:t>
      </w:r>
      <w:r>
        <w:rPr>
          <w:rStyle w:val="a4"/>
          <w:rFonts w:ascii=";" w:hAnsi=";"/>
          <w:color w:val="000000"/>
          <w:sz w:val="25"/>
          <w:szCs w:val="25"/>
        </w:rPr>
        <w:t>и </w:t>
      </w:r>
      <w:r>
        <w:rPr>
          <w:rFonts w:ascii=";" w:hAnsi=";"/>
          <w:color w:val="000000"/>
          <w:sz w:val="25"/>
          <w:szCs w:val="25"/>
        </w:rPr>
        <w:t>символами.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В гражданско-патриотическом воспитании огромное значение имеет пример взрослых, в особенности же близких людей.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Основной формой гражданско-патриотического воспитания детей являются тематические занятия.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 xml:space="preserve">Следует подчеркнуть, что для ребенка дошкольного возраста </w:t>
      </w:r>
      <w:proofErr w:type="gramStart"/>
      <w:r>
        <w:rPr>
          <w:rFonts w:ascii=";" w:hAnsi=";"/>
          <w:color w:val="000000"/>
          <w:sz w:val="25"/>
          <w:szCs w:val="25"/>
        </w:rPr>
        <w:t>характерны</w:t>
      </w:r>
      <w:proofErr w:type="gramEnd"/>
      <w:r>
        <w:rPr>
          <w:rFonts w:ascii=";" w:hAnsi=";"/>
          <w:color w:val="000000"/>
          <w:sz w:val="25"/>
          <w:szCs w:val="25"/>
        </w:rPr>
        <w:t xml:space="preserve"> кратковременность интересов, неустойчивое внимание, утомляемость. Поэтому неоднократное обращение к одной </w:t>
      </w:r>
      <w:r>
        <w:rPr>
          <w:rStyle w:val="a4"/>
          <w:rFonts w:ascii=";" w:hAnsi=";"/>
          <w:color w:val="000000"/>
          <w:sz w:val="25"/>
          <w:szCs w:val="25"/>
        </w:rPr>
        <w:t>и </w:t>
      </w:r>
      <w:r>
        <w:rPr>
          <w:rFonts w:ascii=";" w:hAnsi=";"/>
          <w:color w:val="000000"/>
          <w:sz w:val="25"/>
          <w:szCs w:val="25"/>
        </w:rPr>
        <w:t>той же теме лишь способствует развитию у детей внимания и длительному сохранению интереса к одной теме.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Учет возрастных особенностей детей требует широкого применения игровых приемов, которые важны как для повышения познавательной активности детей, так и для создания эмоциональной атмосферы занятия.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Следует подчеркнуть, что трудности в ознакомлении детей с бытом, традициями, отдельными историческими моментами вызваны тем, что дошкольникам свойственно наглядно-образное мышление. Поэтому необходимо использовать не только художественную литературу, иллюстрации, но и “живые” наглядные предметы и материалы (национальные костюмы, старинную мебель, посуду, орудия труда и т.д.).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Не менее важным условием гражданско-патриотического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5459E7" w:rsidRDefault="005459E7" w:rsidP="005459E7">
      <w:pPr>
        <w:pStyle w:val="a3"/>
        <w:shd w:val="clear" w:color="auto" w:fill="FFFFFF"/>
        <w:spacing w:before="0" w:beforeAutospacing="0" w:after="0" w:afterAutospacing="0" w:line="0" w:lineRule="atLeast"/>
        <w:ind w:firstLine="851"/>
        <w:jc w:val="both"/>
        <w:rPr>
          <w:rFonts w:ascii=";" w:hAnsi=";"/>
          <w:color w:val="5C5C5C"/>
          <w:sz w:val="21"/>
          <w:szCs w:val="21"/>
        </w:rPr>
      </w:pPr>
      <w:r>
        <w:rPr>
          <w:rFonts w:ascii=";" w:hAnsi=";"/>
          <w:color w:val="000000"/>
          <w:sz w:val="25"/>
          <w:szCs w:val="25"/>
        </w:rPr>
        <w:t>Показать через малое большое, зависимость между деятельностью одного человека и жизнью всех людей — вот что важно для воспитания гражданско-патриотических чувств.</w:t>
      </w:r>
    </w:p>
    <w:p w:rsidR="00345F09" w:rsidRDefault="00345F09" w:rsidP="005459E7">
      <w:pPr>
        <w:spacing w:after="0" w:line="0" w:lineRule="atLeast"/>
        <w:ind w:firstLine="851"/>
        <w:jc w:val="both"/>
      </w:pPr>
    </w:p>
    <w:sectPr w:rsidR="00345F09" w:rsidSect="005459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E7"/>
    <w:rsid w:val="00345F09"/>
    <w:rsid w:val="0054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59E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459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59E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459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2122</Words>
  <Characters>12101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ГРАЖДАНСКО-ПАТРИОТИЧЕСКОЕ ВОСПИТАНИЕ ДЕТЕЙ ДОШКОЛЬНОГО ВОЗРАСТА</vt:lpstr>
    </vt:vector>
  </TitlesOfParts>
  <Company/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2024-01-05T13:01:00Z</dcterms:created>
  <dcterms:modified xsi:type="dcterms:W3CDTF">2024-01-05T13:02:00Z</dcterms:modified>
</cp:coreProperties>
</file>