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2F" w:rsidRDefault="005F55A0" w:rsidP="005C042F">
      <w:pPr>
        <w:spacing w:after="0" w:line="240" w:lineRule="auto"/>
        <w:jc w:val="center"/>
        <w:rPr>
          <w:rFonts w:ascii="Times New Roman" w:hAnsi="Times New Roman" w:cs="Times New Roman"/>
          <w:color w:val="1B1F21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9E1661B" wp14:editId="5717124B">
            <wp:simplePos x="0" y="0"/>
            <wp:positionH relativeFrom="column">
              <wp:posOffset>-46355</wp:posOffset>
            </wp:positionH>
            <wp:positionV relativeFrom="paragraph">
              <wp:posOffset>3794760</wp:posOffset>
            </wp:positionV>
            <wp:extent cx="1993900" cy="1195705"/>
            <wp:effectExtent l="0" t="0" r="6350" b="4445"/>
            <wp:wrapTight wrapText="bothSides">
              <wp:wrapPolygon edited="0">
                <wp:start x="825" y="0"/>
                <wp:lineTo x="0" y="688"/>
                <wp:lineTo x="0" y="20992"/>
                <wp:lineTo x="825" y="21336"/>
                <wp:lineTo x="20637" y="21336"/>
                <wp:lineTo x="21462" y="20992"/>
                <wp:lineTo x="21462" y="688"/>
                <wp:lineTo x="20637" y="0"/>
                <wp:lineTo x="825" y="0"/>
              </wp:wrapPolygon>
            </wp:wrapTight>
            <wp:docPr id="3" name="Рисунок 3" descr="Методические пособия по развитию мелкой моторики рук. Воспитателям детских 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ические пособия по развитию мелкой моторики рук. Воспитателям детских 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9" t="4953" r="4717" b="15562"/>
                    <a:stretch/>
                  </pic:blipFill>
                  <pic:spPr bwMode="auto">
                    <a:xfrm>
                      <a:off x="0" y="0"/>
                      <a:ext cx="1993900" cy="1195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B8"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2B25A415" wp14:editId="5E14957D">
            <wp:simplePos x="0" y="0"/>
            <wp:positionH relativeFrom="column">
              <wp:posOffset>5074920</wp:posOffset>
            </wp:positionH>
            <wp:positionV relativeFrom="paragraph">
              <wp:posOffset>4927600</wp:posOffset>
            </wp:positionV>
            <wp:extent cx="1078230" cy="1524635"/>
            <wp:effectExtent l="0" t="0" r="7620" b="0"/>
            <wp:wrapTight wrapText="bothSides">
              <wp:wrapPolygon edited="0">
                <wp:start x="1527" y="0"/>
                <wp:lineTo x="0" y="540"/>
                <wp:lineTo x="0" y="21051"/>
                <wp:lineTo x="1527" y="21321"/>
                <wp:lineTo x="19845" y="21321"/>
                <wp:lineTo x="21371" y="21051"/>
                <wp:lineTo x="21371" y="540"/>
                <wp:lineTo x="19845" y="0"/>
                <wp:lineTo x="1527" y="0"/>
              </wp:wrapPolygon>
            </wp:wrapTight>
            <wp:docPr id="4" name="Рисунок 4" descr="Карточки для звукоподражания 45 шт: 110 грн - азбука и цифры для малышей в  Днепропетровске (Днепре), объявление №28509857 Клубок (ранее Клумб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очки для звукоподражания 45 шт: 110 грн - азбука и цифры для малышей в  Днепропетровске (Днепре), объявление №28509857 Клубок (ранее Клумб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24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B8">
        <w:rPr>
          <w:rFonts w:ascii="Times New Roman" w:hAnsi="Times New Roman" w:cs="Times New Roman"/>
          <w:noProof/>
          <w:color w:val="1B1F21"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6B7D0C6" wp14:editId="64D11923">
            <wp:simplePos x="0" y="0"/>
            <wp:positionH relativeFrom="column">
              <wp:posOffset>3614420</wp:posOffset>
            </wp:positionH>
            <wp:positionV relativeFrom="paragraph">
              <wp:posOffset>2526030</wp:posOffset>
            </wp:positionV>
            <wp:extent cx="2275205" cy="1346200"/>
            <wp:effectExtent l="0" t="0" r="0" b="6350"/>
            <wp:wrapTight wrapText="bothSides">
              <wp:wrapPolygon edited="0">
                <wp:start x="723" y="0"/>
                <wp:lineTo x="0" y="611"/>
                <wp:lineTo x="0" y="21091"/>
                <wp:lineTo x="723" y="21396"/>
                <wp:lineTo x="20617" y="21396"/>
                <wp:lineTo x="21341" y="21091"/>
                <wp:lineTo x="21341" y="611"/>
                <wp:lineTo x="20617" y="0"/>
                <wp:lineTo x="723" y="0"/>
              </wp:wrapPolygon>
            </wp:wrapTight>
            <wp:docPr id="1" name="Рисунок 1" descr="I:\консультации\detsad-89411-1481658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онсультации\detsad-89411-1481658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t="11458" r="4693" b="16041"/>
                    <a:stretch/>
                  </pic:blipFill>
                  <pic:spPr bwMode="auto">
                    <a:xfrm>
                      <a:off x="0" y="0"/>
                      <a:ext cx="2275205" cy="134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B8">
        <w:rPr>
          <w:rFonts w:ascii="Times New Roman" w:hAnsi="Times New Roman" w:cs="Times New Roman"/>
          <w:noProof/>
          <w:color w:val="1B1F21"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4BE526B" wp14:editId="546CB2A1">
            <wp:simplePos x="0" y="0"/>
            <wp:positionH relativeFrom="column">
              <wp:posOffset>1270</wp:posOffset>
            </wp:positionH>
            <wp:positionV relativeFrom="paragraph">
              <wp:posOffset>1209675</wp:posOffset>
            </wp:positionV>
            <wp:extent cx="1192530" cy="1546860"/>
            <wp:effectExtent l="0" t="0" r="7620" b="0"/>
            <wp:wrapTight wrapText="bothSides">
              <wp:wrapPolygon edited="0">
                <wp:start x="0" y="0"/>
                <wp:lineTo x="0" y="21281"/>
                <wp:lineTo x="21393" y="21281"/>
                <wp:lineTo x="21393" y="0"/>
                <wp:lineTo x="0" y="0"/>
              </wp:wrapPolygon>
            </wp:wrapTight>
            <wp:docPr id="2" name="Рисунок 2" descr="I:\консультации\b4a33ecab17dde281c39a1d3be67c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консультации\b4a33ecab17dde281c39a1d3be67c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Памятка воспитателям</w:t>
      </w:r>
      <w:r w:rsidR="005C042F">
        <w:rPr>
          <w:rFonts w:ascii="Times New Roman" w:hAnsi="Times New Roman" w:cs="Times New Roman"/>
          <w:color w:val="1B1F21"/>
          <w:sz w:val="28"/>
          <w:szCs w:val="28"/>
          <w:lang w:val="ru-RU"/>
        </w:rPr>
        <w:t xml:space="preserve"> дошкольного образования</w:t>
      </w:r>
    </w:p>
    <w:p w:rsidR="005C042F" w:rsidRDefault="00082135" w:rsidP="005C042F">
      <w:pPr>
        <w:spacing w:after="0" w:line="240" w:lineRule="auto"/>
        <w:jc w:val="center"/>
        <w:rPr>
          <w:rFonts w:ascii="Times New Roman" w:hAnsi="Times New Roman" w:cs="Times New Roman"/>
          <w:color w:val="1B1F21"/>
          <w:sz w:val="28"/>
          <w:szCs w:val="28"/>
          <w:lang w:val="ru-RU"/>
        </w:rPr>
      </w:pP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при организации речевого уголка в группе</w:t>
      </w:r>
    </w:p>
    <w:p w:rsidR="005C042F" w:rsidRDefault="005C042F" w:rsidP="005C042F">
      <w:pPr>
        <w:spacing w:after="0" w:line="240" w:lineRule="auto"/>
        <w:jc w:val="center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ru-RU"/>
        </w:rPr>
      </w:pPr>
    </w:p>
    <w:p w:rsidR="005C042F" w:rsidRDefault="00082135" w:rsidP="005C042F">
      <w:pPr>
        <w:spacing w:after="0" w:line="240" w:lineRule="auto"/>
        <w:jc w:val="center"/>
        <w:rPr>
          <w:rFonts w:ascii="Times New Roman" w:hAnsi="Times New Roman" w:cs="Times New Roman"/>
          <w:color w:val="1B1F21"/>
          <w:sz w:val="28"/>
          <w:szCs w:val="28"/>
          <w:lang w:val="ru-RU"/>
        </w:rPr>
      </w:pP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Дидактический материал в речевом уголке:</w:t>
      </w:r>
    </w:p>
    <w:p w:rsidR="00162FB8" w:rsidRDefault="00082135" w:rsidP="005C042F">
      <w:pPr>
        <w:spacing w:after="0"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ru-RU"/>
        </w:rPr>
      </w:pPr>
      <w:r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материал по развитию артикуляционной моторики (предметные </w:t>
      </w:r>
      <w:r w:rsidR="00162FB8" w:rsidRPr="00162FB8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</w:t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картинки-опоры; артикуляционные уклады схемы; артикуляционная гимнастика в альбомах на определенный звук; артикуляционная гимнастика в стихах и картинках; ватные палочки, ватные диски)</w:t>
      </w:r>
      <w:r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пособия для развития дыхания (разноцветные шарики; султанчики; </w:t>
      </w:r>
      <w:r w:rsidR="00162FB8" w:rsidRPr="00162FB8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</w:t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бумажные снежинки; вертушки - карандаши; колокольчики из фольги на ниточке и т.д.)</w:t>
      </w:r>
      <w:r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пособия для развития мелкой моторики (сухой бассейн; массажные валики, мячики, прищепки, трафареты; </w:t>
      </w:r>
      <w:r w:rsidR="00162FB8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</w:t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пальчиковые игры; различный материал для составления букв)</w:t>
      </w:r>
      <w:r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материал по звукоподражанию (шумовые инструменты; звуковые коробочки; детские музыкальные инструменты: рояль, гармошка, барабаны, дудочка, бубен, трещотка, колокольчики, погремушки; </w:t>
      </w:r>
      <w:r w:rsidR="00162FB8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</w:t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предметные, сюжетные картинки для высказывания звуков и их автоматизации;</w:t>
      </w:r>
    </w:p>
    <w:p w:rsidR="005F55A0" w:rsidRDefault="005F55A0" w:rsidP="005C042F">
      <w:pPr>
        <w:spacing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57727152" wp14:editId="5C7229BC">
            <wp:simplePos x="0" y="0"/>
            <wp:positionH relativeFrom="column">
              <wp:posOffset>-127635</wp:posOffset>
            </wp:positionH>
            <wp:positionV relativeFrom="paragraph">
              <wp:posOffset>36830</wp:posOffset>
            </wp:positionV>
            <wp:extent cx="1175385" cy="1747520"/>
            <wp:effectExtent l="0" t="0" r="5715" b="5080"/>
            <wp:wrapTight wrapText="bothSides">
              <wp:wrapPolygon edited="0">
                <wp:start x="1400" y="0"/>
                <wp:lineTo x="0" y="471"/>
                <wp:lineTo x="0" y="21192"/>
                <wp:lineTo x="1400" y="21427"/>
                <wp:lineTo x="19955" y="21427"/>
                <wp:lineTo x="21355" y="21192"/>
                <wp:lineTo x="21355" y="471"/>
                <wp:lineTo x="19955" y="0"/>
                <wp:lineTo x="1400" y="0"/>
              </wp:wrapPolygon>
            </wp:wrapTight>
            <wp:docPr id="5" name="Рисунок 5" descr="Играем до школы | Логопедия, Логопедические игры, Обучение букв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ем до школы | Логопедия, Логопедические игры, Обучение буква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74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игры и пособия по автоматизации звуков (мелкие игрушки; предметные картинки; сюжетные картинки; различные виды театров; альбомы на </w:t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</w:t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каждый звук; логопедические альбомы для автоматизации различных звуков; чистоговорки, стихи, потешки</w:t>
      </w:r>
      <w:bookmarkStart w:id="0" w:name="_GoBack"/>
      <w:bookmarkEnd w:id="0"/>
      <w:r w:rsidR="00082135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, скороговорки; схема характеристики звуков; схема слова)</w:t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</w:p>
    <w:p w:rsidR="00D503D3" w:rsidRPr="005C042F" w:rsidRDefault="005F55A0" w:rsidP="005C042F">
      <w:pPr>
        <w:spacing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2B229AD7" wp14:editId="699AFEC6">
            <wp:simplePos x="0" y="0"/>
            <wp:positionH relativeFrom="column">
              <wp:posOffset>4690745</wp:posOffset>
            </wp:positionH>
            <wp:positionV relativeFrom="paragraph">
              <wp:posOffset>714375</wp:posOffset>
            </wp:positionV>
            <wp:extent cx="959485" cy="1356360"/>
            <wp:effectExtent l="0" t="0" r="0" b="0"/>
            <wp:wrapTight wrapText="bothSides">
              <wp:wrapPolygon edited="0">
                <wp:start x="1715" y="0"/>
                <wp:lineTo x="0" y="607"/>
                <wp:lineTo x="0" y="20933"/>
                <wp:lineTo x="1715" y="21236"/>
                <wp:lineTo x="19298" y="21236"/>
                <wp:lineTo x="21014" y="20933"/>
                <wp:lineTo x="21014" y="607"/>
                <wp:lineTo x="19298" y="0"/>
                <wp:lineTo x="1715" y="0"/>
              </wp:wrapPolygon>
            </wp:wrapTight>
            <wp:docPr id="7" name="Рисунок 7" descr="Развитие связной речи посредством мнемотехники. Формирование связ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связной речи посредством мнемотехники. Формирование связн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356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7A2CD582" wp14:editId="2507C56E">
            <wp:simplePos x="0" y="0"/>
            <wp:positionH relativeFrom="column">
              <wp:posOffset>-26035</wp:posOffset>
            </wp:positionH>
            <wp:positionV relativeFrom="paragraph">
              <wp:posOffset>-207010</wp:posOffset>
            </wp:positionV>
            <wp:extent cx="1517015" cy="1138555"/>
            <wp:effectExtent l="0" t="0" r="6985" b="4445"/>
            <wp:wrapTight wrapText="bothSides">
              <wp:wrapPolygon edited="0">
                <wp:start x="1085" y="0"/>
                <wp:lineTo x="0" y="723"/>
                <wp:lineTo x="0" y="20962"/>
                <wp:lineTo x="1085" y="21323"/>
                <wp:lineTo x="20343" y="21323"/>
                <wp:lineTo x="21428" y="20962"/>
                <wp:lineTo x="21428" y="723"/>
                <wp:lineTo x="20343" y="0"/>
                <wp:lineTo x="1085" y="0"/>
              </wp:wrapPolygon>
            </wp:wrapTight>
            <wp:docPr id="6" name="Рисунок 6" descr="Игры по грамматике для дошкольников: Игры и упражнения по формированию  грамматического строя речи в дошкольном возрасте | Картотека по развитию  речи (старшая группа): — РОСТОВСКИЙ ЦЕНТР ПОМОЩИ ДЕТЯМ №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по грамматике для дошкольников: Игры и упражнения по формированию  грамматического строя речи в дошкольном возрасте | Картотека по развитию  речи (старшая группа): — РОСТОВСКИЙ ЦЕНТР ПОМОЩИ ДЕТЯМ №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38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игры по лексике и грамматике (предметные картинки по лексическим темам)</w:t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</w:rPr>
        <w:br/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игры по развитию связной речи (серии сюжетных картинок; разные виды театра; </w:t>
      </w:r>
      <w:r w:rsidR="00082135"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lastRenderedPageBreak/>
        <w:t>чистоговорки, стихи, потешки, скороговорки; библиотека детских книг и др.)</w:t>
      </w:r>
      <w:r w:rsidRPr="005F55A0">
        <w:rPr>
          <w:noProof/>
          <w:lang w:eastAsia="be-BY"/>
        </w:rPr>
        <w:t xml:space="preserve"> </w:t>
      </w:r>
    </w:p>
    <w:p w:rsidR="005C042F" w:rsidRDefault="00082135" w:rsidP="005C042F">
      <w:pPr>
        <w:jc w:val="both"/>
        <w:rPr>
          <w:rFonts w:ascii="Times New Roman" w:hAnsi="Times New Roman" w:cs="Times New Roman"/>
          <w:color w:val="1B1F21"/>
          <w:sz w:val="28"/>
          <w:szCs w:val="28"/>
          <w:lang w:val="ru-RU"/>
        </w:rPr>
      </w:pP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При организации речевого уголка необходимо соблюдать следующие требования:</w:t>
      </w:r>
    </w:p>
    <w:p w:rsidR="005C042F" w:rsidRDefault="00082135" w:rsidP="005C042F">
      <w:pPr>
        <w:jc w:val="both"/>
        <w:rPr>
          <w:rFonts w:ascii="Times New Roman" w:hAnsi="Times New Roman" w:cs="Times New Roman"/>
          <w:color w:val="1B1F21"/>
          <w:sz w:val="28"/>
          <w:szCs w:val="28"/>
          <w:lang w:val="ru-RU"/>
        </w:rPr>
      </w:pP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Дидактическое оснащение должно соответствовать структуре речевых нарушений детей, их индивидуальным и возрастным особенностям.</w:t>
      </w:r>
    </w:p>
    <w:p w:rsidR="005C042F" w:rsidRDefault="00082135" w:rsidP="005C042F">
      <w:pPr>
        <w:jc w:val="both"/>
        <w:rPr>
          <w:rFonts w:ascii="Times New Roman" w:hAnsi="Times New Roman" w:cs="Times New Roman"/>
          <w:color w:val="1B1F21"/>
          <w:sz w:val="28"/>
          <w:szCs w:val="28"/>
          <w:lang w:val="ru-RU"/>
        </w:rPr>
      </w:pP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Речевой уголок желательно разместить рядом с книжным уголком.</w:t>
      </w:r>
    </w:p>
    <w:p w:rsidR="005C042F" w:rsidRDefault="00082135" w:rsidP="005C042F">
      <w:pPr>
        <w:jc w:val="both"/>
        <w:rPr>
          <w:rFonts w:ascii="Times New Roman" w:hAnsi="Times New Roman" w:cs="Times New Roman"/>
          <w:color w:val="1B1F21"/>
          <w:sz w:val="28"/>
          <w:szCs w:val="28"/>
          <w:lang w:val="ru-RU"/>
        </w:rPr>
      </w:pP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Оформление уголка должно быть эстетичным, привлекательным для детей, и вызывать стремление к самостоятельной деятельности.</w:t>
      </w:r>
    </w:p>
    <w:p w:rsidR="005C042F" w:rsidRDefault="00082135" w:rsidP="005C042F">
      <w:pPr>
        <w:jc w:val="both"/>
        <w:rPr>
          <w:rFonts w:ascii="Times New Roman" w:hAnsi="Times New Roman" w:cs="Times New Roman"/>
          <w:color w:val="1B1F21"/>
          <w:sz w:val="28"/>
          <w:szCs w:val="28"/>
          <w:lang w:val="ru-RU"/>
        </w:rPr>
      </w:pP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Игровой материал должен быть доступным для ребенка.</w:t>
      </w:r>
    </w:p>
    <w:p w:rsidR="005C042F" w:rsidRDefault="00082135" w:rsidP="005C042F">
      <w:pPr>
        <w:jc w:val="both"/>
        <w:rPr>
          <w:rFonts w:ascii="Times New Roman" w:hAnsi="Times New Roman" w:cs="Times New Roman"/>
          <w:color w:val="1B1F21"/>
          <w:sz w:val="28"/>
          <w:szCs w:val="28"/>
          <w:lang w:val="ru-RU"/>
        </w:rPr>
      </w:pP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Не следует перегружать уголок оборудованием.</w:t>
      </w:r>
    </w:p>
    <w:p w:rsidR="00033420" w:rsidRPr="005B7F3A" w:rsidRDefault="00082135" w:rsidP="005C042F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sym w:font="Symbol" w:char="F0A7"/>
      </w:r>
      <w:r w:rsidRPr="005B7F3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Неотъемлемым атрибутом речевого уголка должна быть игрушка – "одушевленный персонаж”, который помогает решать такие важные коррекционные задачи, как преодоление неуверенности, стеснительность, достижение эмоциональной устойчивости, саморегуляции, вызывать у детей речевой интерес, побуждать к речевой активности.</w:t>
      </w:r>
    </w:p>
    <w:sectPr w:rsidR="00033420" w:rsidRPr="005B7F3A" w:rsidSect="0008213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C2"/>
    <w:rsid w:val="00033420"/>
    <w:rsid w:val="00050628"/>
    <w:rsid w:val="00082135"/>
    <w:rsid w:val="0009296B"/>
    <w:rsid w:val="00095445"/>
    <w:rsid w:val="000E18FE"/>
    <w:rsid w:val="0010406A"/>
    <w:rsid w:val="00114A82"/>
    <w:rsid w:val="00115DB0"/>
    <w:rsid w:val="001245F9"/>
    <w:rsid w:val="00162FB8"/>
    <w:rsid w:val="00181E0E"/>
    <w:rsid w:val="00182287"/>
    <w:rsid w:val="001E3EEA"/>
    <w:rsid w:val="001F25EC"/>
    <w:rsid w:val="001F7557"/>
    <w:rsid w:val="0020692B"/>
    <w:rsid w:val="002B4C35"/>
    <w:rsid w:val="00313FA2"/>
    <w:rsid w:val="0034170A"/>
    <w:rsid w:val="0037134F"/>
    <w:rsid w:val="003C482C"/>
    <w:rsid w:val="0042187B"/>
    <w:rsid w:val="00444FD9"/>
    <w:rsid w:val="0046330A"/>
    <w:rsid w:val="00496786"/>
    <w:rsid w:val="004A7C3E"/>
    <w:rsid w:val="004E292E"/>
    <w:rsid w:val="004F37C2"/>
    <w:rsid w:val="005023E5"/>
    <w:rsid w:val="00505D25"/>
    <w:rsid w:val="00510D0C"/>
    <w:rsid w:val="00523370"/>
    <w:rsid w:val="0052634C"/>
    <w:rsid w:val="00543ACE"/>
    <w:rsid w:val="00575654"/>
    <w:rsid w:val="005B7F3A"/>
    <w:rsid w:val="005C042F"/>
    <w:rsid w:val="005F55A0"/>
    <w:rsid w:val="0060534D"/>
    <w:rsid w:val="00612129"/>
    <w:rsid w:val="0062784A"/>
    <w:rsid w:val="006A099B"/>
    <w:rsid w:val="006A6BFC"/>
    <w:rsid w:val="006C3320"/>
    <w:rsid w:val="006E5C53"/>
    <w:rsid w:val="00737921"/>
    <w:rsid w:val="00784E41"/>
    <w:rsid w:val="007E5ADE"/>
    <w:rsid w:val="0080509F"/>
    <w:rsid w:val="00827D59"/>
    <w:rsid w:val="0084382B"/>
    <w:rsid w:val="008A3F8A"/>
    <w:rsid w:val="00905A25"/>
    <w:rsid w:val="00910CAF"/>
    <w:rsid w:val="00942879"/>
    <w:rsid w:val="00956EA2"/>
    <w:rsid w:val="00961331"/>
    <w:rsid w:val="009E4946"/>
    <w:rsid w:val="00A02F77"/>
    <w:rsid w:val="00A53405"/>
    <w:rsid w:val="00A55651"/>
    <w:rsid w:val="00AB73CA"/>
    <w:rsid w:val="00AC7B1A"/>
    <w:rsid w:val="00AF0FC0"/>
    <w:rsid w:val="00B020CA"/>
    <w:rsid w:val="00B17043"/>
    <w:rsid w:val="00BA2809"/>
    <w:rsid w:val="00C00B12"/>
    <w:rsid w:val="00C12BF5"/>
    <w:rsid w:val="00C316F9"/>
    <w:rsid w:val="00C3236A"/>
    <w:rsid w:val="00C7520D"/>
    <w:rsid w:val="00C82425"/>
    <w:rsid w:val="00C90C95"/>
    <w:rsid w:val="00D1510A"/>
    <w:rsid w:val="00D20C29"/>
    <w:rsid w:val="00D247A4"/>
    <w:rsid w:val="00D503D3"/>
    <w:rsid w:val="00DC0DE5"/>
    <w:rsid w:val="00DF405A"/>
    <w:rsid w:val="00E05AD9"/>
    <w:rsid w:val="00E25C10"/>
    <w:rsid w:val="00E6250D"/>
    <w:rsid w:val="00E8156E"/>
    <w:rsid w:val="00EA2EEB"/>
    <w:rsid w:val="00EC7932"/>
    <w:rsid w:val="00F16451"/>
    <w:rsid w:val="00F60A8C"/>
    <w:rsid w:val="00F95431"/>
    <w:rsid w:val="00FA7F40"/>
    <w:rsid w:val="00FD441B"/>
    <w:rsid w:val="00F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</cp:lastModifiedBy>
  <cp:revision>6</cp:revision>
  <dcterms:created xsi:type="dcterms:W3CDTF">2022-03-09T05:40:00Z</dcterms:created>
  <dcterms:modified xsi:type="dcterms:W3CDTF">2022-03-17T10:17:00Z</dcterms:modified>
</cp:coreProperties>
</file>