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A8" w:rsidRDefault="00A56AA8">
      <w:pPr>
        <w:pStyle w:val="ConsPlusNormal"/>
        <w:spacing w:before="200"/>
      </w:pPr>
      <w:bookmarkStart w:id="0" w:name="_GoBack"/>
      <w:bookmarkEnd w:id="0"/>
    </w:p>
    <w:p w:rsidR="00A56AA8" w:rsidRDefault="00E47F80">
      <w:pPr>
        <w:pStyle w:val="ConsPlusNormal"/>
        <w:jc w:val="both"/>
        <w:outlineLvl w:val="0"/>
      </w:pPr>
      <w:r>
        <w:t>Текст данной редакции подготовлен специалистами ООО "ЮрСпектр" и не является редакцией нормативного правового акта из эталонного банка данных правовой информации</w:t>
      </w:r>
    </w:p>
    <w:p w:rsidR="00A56AA8" w:rsidRDefault="00A56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6AA8" w:rsidRDefault="00A56AA8">
      <w:pPr>
        <w:pStyle w:val="ConsPlusNormal"/>
        <w:jc w:val="both"/>
      </w:pPr>
    </w:p>
    <w:p w:rsidR="00A56AA8" w:rsidRDefault="00E47F80">
      <w:pPr>
        <w:pStyle w:val="ConsPlusTitle"/>
        <w:jc w:val="center"/>
      </w:pPr>
      <w:r>
        <w:t>ПОСТАНОВЛЕНИЕ СОВЕТА МИНИСТРОВ РЕСПУБЛИКИ БЕЛАРУСЬ</w:t>
      </w:r>
    </w:p>
    <w:p w:rsidR="00A56AA8" w:rsidRDefault="00E47F80">
      <w:pPr>
        <w:pStyle w:val="ConsPlusTitle"/>
        <w:jc w:val="center"/>
      </w:pPr>
      <w:r>
        <w:t>26 декабря 2011 г. N 1732</w:t>
      </w:r>
    </w:p>
    <w:p w:rsidR="00A56AA8" w:rsidRDefault="00A56AA8">
      <w:pPr>
        <w:pStyle w:val="ConsPlusTitle"/>
        <w:jc w:val="center"/>
      </w:pPr>
    </w:p>
    <w:p w:rsidR="00A56AA8" w:rsidRDefault="00E47F80">
      <w:pPr>
        <w:pStyle w:val="ConsPlusTitle"/>
        <w:jc w:val="center"/>
      </w:pPr>
      <w:r>
        <w:t>ОБ УТВЕРЖДЕНИИ ТИПОВОГО ПОЛОЖЕНИЯ О КОМИССИИ ПО ПРОТИВОДЕЙСТВИЮ КОРРУПЦИИ</w:t>
      </w:r>
    </w:p>
    <w:p w:rsidR="00A56AA8" w:rsidRDefault="00A56A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56A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56AA8" w:rsidRDefault="00E47F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23.04.2015 N 326,</w:t>
            </w:r>
          </w:p>
          <w:p w:rsidR="00A56AA8" w:rsidRDefault="00E47F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28.06.2018 N 502, от 30.04.2019 N 267)</w:t>
            </w:r>
          </w:p>
        </w:tc>
      </w:tr>
    </w:tbl>
    <w:p w:rsidR="00A56AA8" w:rsidRDefault="00A56AA8">
      <w:pPr>
        <w:pStyle w:val="ConsPlusNormal"/>
        <w:jc w:val="both"/>
      </w:pPr>
    </w:p>
    <w:p w:rsidR="00A56AA8" w:rsidRDefault="00E47F80">
      <w:pPr>
        <w:pStyle w:val="ConsPlusNormal"/>
        <w:ind w:firstLine="540"/>
        <w:jc w:val="both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1. Утвердить прилагаемое Типовое положение о комиссии по противодействию коррупции (далее - Типовое положение).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2. 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создать комиссии по противодействию коррупции в соответствии с Типовым положением;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A56AA8" w:rsidRDefault="00A56AA8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56AA8">
        <w:tc>
          <w:tcPr>
            <w:tcW w:w="5103" w:type="dxa"/>
          </w:tcPr>
          <w:p w:rsidR="00A56AA8" w:rsidRDefault="00E47F80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A56AA8" w:rsidRDefault="00E47F80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jc w:val="both"/>
      </w:pPr>
    </w:p>
    <w:p w:rsidR="00A56AA8" w:rsidRDefault="00E47F80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A56AA8" w:rsidRDefault="00E47F80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A56AA8" w:rsidRDefault="00E47F80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A56AA8" w:rsidRDefault="00E47F80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A56AA8" w:rsidRDefault="00E47F80">
      <w:pPr>
        <w:pStyle w:val="ConsPlusNonformat"/>
        <w:jc w:val="both"/>
      </w:pPr>
      <w:r>
        <w:t xml:space="preserve">                                                        26.12.2011 N 1732</w:t>
      </w:r>
    </w:p>
    <w:p w:rsidR="00A56AA8" w:rsidRDefault="00A56AA8">
      <w:pPr>
        <w:pStyle w:val="ConsPlusNormal"/>
        <w:jc w:val="both"/>
      </w:pPr>
    </w:p>
    <w:p w:rsidR="00A56AA8" w:rsidRDefault="00E47F80">
      <w:pPr>
        <w:pStyle w:val="ConsPlusTitle"/>
        <w:jc w:val="center"/>
      </w:pPr>
      <w:bookmarkStart w:id="1" w:name="Par33"/>
      <w:bookmarkEnd w:id="1"/>
      <w:r>
        <w:t>ТИПОВОЕ ПОЛОЖЕНИЕ</w:t>
      </w:r>
    </w:p>
    <w:p w:rsidR="00A56AA8" w:rsidRDefault="00E47F80">
      <w:pPr>
        <w:pStyle w:val="ConsPlusTitle"/>
        <w:jc w:val="center"/>
      </w:pPr>
      <w:r>
        <w:t>О КОМИССИИ ПО ПРОТИВОДЕЙСТВИЮ КОРРУПЦИИ</w:t>
      </w:r>
    </w:p>
    <w:p w:rsidR="00A56AA8" w:rsidRDefault="00A56A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56A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56AA8" w:rsidRDefault="00E47F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23.04.2015 N 326,</w:t>
            </w:r>
          </w:p>
          <w:p w:rsidR="00A56AA8" w:rsidRDefault="00E47F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28.06.2018 N 502, от 30.04.2019 N 267)</w:t>
            </w:r>
          </w:p>
        </w:tc>
      </w:tr>
    </w:tbl>
    <w:p w:rsidR="00A56AA8" w:rsidRDefault="00A56AA8">
      <w:pPr>
        <w:pStyle w:val="ConsPlusNormal"/>
        <w:jc w:val="both"/>
      </w:pPr>
    </w:p>
    <w:p w:rsidR="00A56AA8" w:rsidRDefault="00E47F80">
      <w:pPr>
        <w:pStyle w:val="ConsPlusNormal"/>
        <w:ind w:firstLine="540"/>
        <w:jc w:val="both"/>
      </w:pPr>
      <w:bookmarkStart w:id="2" w:name="Par38"/>
      <w:bookmarkEnd w:id="2"/>
      <w:r>
        <w:t>1. 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 - государственные органы (организации) комиссий по противодействию коррупции (далее - комиссии).</w:t>
      </w:r>
    </w:p>
    <w:p w:rsidR="00A56AA8" w:rsidRDefault="00E47F80">
      <w:pPr>
        <w:pStyle w:val="ConsPlusNormal"/>
        <w:jc w:val="both"/>
      </w:pPr>
      <w:r>
        <w:t>(в ред. постановлений Совмина от 23.04.2015 N 326,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lastRenderedPageBreak/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:rsidR="00A56AA8" w:rsidRDefault="00E47F80">
      <w:pPr>
        <w:pStyle w:val="ConsPlusNormal"/>
        <w:jc w:val="both"/>
      </w:pPr>
      <w:r>
        <w:t>(часть третья п. 1 введена постановлением Совмина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2. 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- лицо, исполняющее его обязанности. Секретарь комиссии избирается на заседании комиссии из числа ее членов.</w:t>
      </w:r>
    </w:p>
    <w:p w:rsidR="00A56AA8" w:rsidRDefault="00E47F80">
      <w:pPr>
        <w:pStyle w:val="ConsPlusNormal"/>
        <w:jc w:val="both"/>
      </w:pPr>
      <w:r>
        <w:t>(часть первая п. 2 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 - также из числа граждан и представителей юридических лиц.</w:t>
      </w:r>
    </w:p>
    <w:p w:rsidR="00A56AA8" w:rsidRDefault="00E47F80">
      <w:pPr>
        <w:pStyle w:val="ConsPlusNormal"/>
        <w:jc w:val="both"/>
      </w:pPr>
      <w:r>
        <w:t>(часть вторая п. 2 в ред. постановления Совмина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3. Комиссия в своей деятельности руководствуется Конституцией Республики Беларусь, Законом Республики Беларусь от 15 июля 2015 г. N 305-З "О борьбе с коррупцией",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A56AA8" w:rsidRDefault="00E47F80">
      <w:pPr>
        <w:pStyle w:val="ConsPlusNormal"/>
        <w:jc w:val="both"/>
      </w:pPr>
      <w:r>
        <w:t>(в ред. постановлений Совмина от 28.06.2018 N 502,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4. Основными задачами комиссии являются: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 - подчиненные организации);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своевременное определение коррупционных рисков и принятие мер по их нейтрализации;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рассмотрение вопросов предотвращения и урегулирования конфликта интересов;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рассмотрение вопросов соблюдения правил этики государственного служащего (корпоративной этики);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jc w:val="both"/>
      </w:pPr>
      <w:r>
        <w:t>(п. 4 в ред. постановления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5. Комиссия в целях решения возложенных на нее задач осуществляет следующие основные функции: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lastRenderedPageBreak/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A56AA8" w:rsidRDefault="00E47F80">
      <w:pPr>
        <w:pStyle w:val="ConsPlusNormal"/>
        <w:jc w:val="both"/>
      </w:pPr>
      <w:r>
        <w:t>(в ред. постановлений Совмина от 23.04.2015 N 326,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A56AA8" w:rsidRDefault="00E47F80">
      <w:pPr>
        <w:pStyle w:val="ConsPlusNormal"/>
        <w:jc w:val="both"/>
      </w:pPr>
      <w:r>
        <w:t>(в ред. постановления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A56AA8" w:rsidRDefault="00E47F80">
      <w:pPr>
        <w:pStyle w:val="ConsPlusNormal"/>
        <w:jc w:val="both"/>
      </w:pPr>
      <w:r>
        <w:t>(в ред. постановления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56AA8" w:rsidRDefault="00E47F80">
      <w:pPr>
        <w:pStyle w:val="ConsPlusNormal"/>
        <w:jc w:val="both"/>
      </w:pPr>
      <w:r>
        <w:t>(в ред. постановления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принимает в пределах своей компетенции решения, а также осуществляет контроль за их исполнением;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разрабатывает и принимает меры по вопросам борьбы с коррупцией;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ind w:firstLine="540"/>
        <w:jc w:val="both"/>
      </w:pPr>
      <w:r>
        <w:t>абзац исключен. - Постановление Совмина от 30.04.2019 N 267;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A56AA8" w:rsidRDefault="00E47F80">
      <w:pPr>
        <w:pStyle w:val="ConsPlusNormal"/>
        <w:jc w:val="both"/>
      </w:pPr>
      <w:r>
        <w:t>(в ред. постановления Совмина от 23.04.2015 N 326)</w:t>
      </w:r>
    </w:p>
    <w:p w:rsidR="00A56AA8" w:rsidRDefault="00E47F80">
      <w:pPr>
        <w:pStyle w:val="ConsPlusNormal"/>
        <w:ind w:firstLine="540"/>
        <w:jc w:val="both"/>
      </w:pPr>
      <w:r>
        <w:t>абзац исключен. - Постановление Совмина от 28.06.2018 N 502;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осуществляет иные функции, предусмотренные положением о комиссии.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A56AA8" w:rsidRDefault="00E47F80">
      <w:pPr>
        <w:pStyle w:val="ConsPlusNormal"/>
        <w:jc w:val="both"/>
      </w:pPr>
      <w:r>
        <w:lastRenderedPageBreak/>
        <w:t>(часть вторая п. 6 введена постановлением Совмина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A56AA8" w:rsidRDefault="00E47F80">
      <w:pPr>
        <w:pStyle w:val="ConsPlusNormal"/>
        <w:jc w:val="both"/>
      </w:pPr>
      <w:r>
        <w:t>(часть третья п. 6 введена постановлением Совмина от 28.06.2018 N 502; 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8. Председатель комиссии: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несет персональную ответственность за деятельность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организует работу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определяет место и время проведения заседаний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A56AA8" w:rsidRDefault="00E47F80">
      <w:pPr>
        <w:pStyle w:val="ConsPlusNormal"/>
        <w:jc w:val="both"/>
      </w:pPr>
      <w:r>
        <w:t>(абзац введен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A56AA8" w:rsidRDefault="00E47F80">
      <w:pPr>
        <w:pStyle w:val="ConsPlusNormal"/>
        <w:ind w:firstLine="540"/>
        <w:jc w:val="both"/>
      </w:pPr>
      <w:r>
        <w:t>Часть исключена. - Постановление Совмина от 30.04.2019 N 267.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9. Член комиссии вправе: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вносить предложения по вопросам, входящим в компетенцию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выступать на заседаниях комиссии и инициировать проведение голосования по внесенным предложениям;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10. Член комиссии обязан: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A56AA8" w:rsidRDefault="00E47F80">
      <w:pPr>
        <w:pStyle w:val="ConsPlusNormal"/>
        <w:jc w:val="both"/>
      </w:pPr>
      <w:r>
        <w:t>(в ред. постановления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 xml:space="preserve">по решению комиссии (поручению ее председателя) принимать участие в проводимых мероприятиях по </w:t>
      </w:r>
      <w:r>
        <w:lastRenderedPageBreak/>
        <w:t>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не совершать действий, дискредитирующих комиссию;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выполнять решения комиссии (поручения ее председателя);</w:t>
      </w:r>
    </w:p>
    <w:p w:rsidR="00A56AA8" w:rsidRDefault="00E47F80">
      <w:pPr>
        <w:pStyle w:val="ConsPlusNormal"/>
        <w:spacing w:before="200"/>
        <w:ind w:firstLine="540"/>
        <w:jc w:val="both"/>
      </w:pPr>
      <w:bookmarkStart w:id="3" w:name="Par119"/>
      <w:bookmarkEnd w:id="3"/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A56AA8" w:rsidRDefault="00E47F80">
      <w:pPr>
        <w:pStyle w:val="ConsPlusNormal"/>
        <w:jc w:val="both"/>
      </w:pPr>
      <w:r>
        <w:t>(абзац введен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добросовестно и надлежащим образом исполнять возложенные на него обязанности.</w:t>
      </w:r>
    </w:p>
    <w:p w:rsidR="00A56AA8" w:rsidRDefault="00E47F80">
      <w:pPr>
        <w:pStyle w:val="ConsPlusNormal"/>
        <w:jc w:val="both"/>
      </w:pPr>
      <w:r>
        <w:t>(абзац введен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A56AA8" w:rsidRDefault="00E47F80">
      <w:pPr>
        <w:pStyle w:val="ConsPlusNormal"/>
        <w:jc w:val="both"/>
      </w:pPr>
      <w:r>
        <w:t>(часть вторая п. 10 введена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11. Секретарь комиссии: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обобщает материалы, поступившие для рассмотрения на заседаниях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ведет документацию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обеспечивает подготовку заседаний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обеспечивает ознакомление членов комиссии с протоколами заседаний комиссий;</w:t>
      </w:r>
    </w:p>
    <w:p w:rsidR="00A56AA8" w:rsidRDefault="00E47F80">
      <w:pPr>
        <w:pStyle w:val="ConsPlusNormal"/>
        <w:jc w:val="both"/>
      </w:pPr>
      <w:r>
        <w:t>(абзац введен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осуществляет учет и хранение протоколов заседаний комиссии и материалов к ним.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12-1. 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jc w:val="both"/>
      </w:pPr>
      <w:r>
        <w:t>(п. 12-1 введен постановлением Совмина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lastRenderedPageBreak/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A56AA8" w:rsidRDefault="00E47F80">
      <w:pPr>
        <w:pStyle w:val="ConsPlusNormal"/>
        <w:jc w:val="both"/>
      </w:pPr>
      <w:r>
        <w:t>(часть вторая п. 13 введена постановлением Совмина от 28.06.2018 N 502; 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bookmarkStart w:id="4" w:name="Par144"/>
      <w:bookmarkEnd w:id="4"/>
      <w:r>
        <w:t>В ходе заседания рассматриваются вопросы, связанные: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A56AA8" w:rsidRDefault="00E47F80">
      <w:pPr>
        <w:pStyle w:val="ConsPlusNormal"/>
        <w:jc w:val="both"/>
      </w:pPr>
      <w:r>
        <w:t>(в ред. постановления Совмина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обоснованностью заключения договоров на условиях отсрочки платежа;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 урегулированием либо предотвращением конфликта интересов.</w:t>
      </w:r>
    </w:p>
    <w:p w:rsidR="00A56AA8" w:rsidRDefault="00E47F80">
      <w:pPr>
        <w:pStyle w:val="ConsPlusNormal"/>
        <w:ind w:firstLine="540"/>
        <w:jc w:val="both"/>
      </w:pPr>
      <w:r>
        <w:t>абзац исключен. - Постановление Совмина от 28.06.2018 N 502.</w:t>
      </w:r>
    </w:p>
    <w:p w:rsidR="00A56AA8" w:rsidRDefault="00E47F80">
      <w:pPr>
        <w:pStyle w:val="ConsPlusNormal"/>
        <w:jc w:val="both"/>
      </w:pPr>
      <w:r>
        <w:t>(часть третья п. 13 введена постановлением Совмина от 23.04.2015 N 326)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A56AA8" w:rsidRDefault="00E47F80">
      <w:pPr>
        <w:pStyle w:val="ConsPlusNormal"/>
        <w:jc w:val="both"/>
      </w:pPr>
      <w:r>
        <w:t>(часть четвертая п. 13 введена постановлением Совмина от 23.04.2015 N 326; в ред. постановления Совмина от 28.06.2018 N 502)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A56AA8" w:rsidRDefault="00E47F80">
      <w:pPr>
        <w:pStyle w:val="ConsPlusNormal"/>
        <w:jc w:val="both"/>
      </w:pPr>
      <w:r>
        <w:t>(в ред. постановлений Совмина от 23.04.2015 N 326, от 28.06.2018 N 502, от 30.04.2019 N 267)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16. В протоколе указываются: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место и время проведения заседания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наименование и состав комиссии;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сведения об участниках заседания комиссии, не являющихся ее членами;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повестка дня заседания комиссии, содержание рассматриваемых вопросов и материалов;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принятые комиссией решения;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сведения о приобщенных к протоколу заседания комиссии материалах.</w:t>
      </w:r>
    </w:p>
    <w:p w:rsidR="00A56AA8" w:rsidRDefault="00E47F80">
      <w:pPr>
        <w:pStyle w:val="ConsPlusNormal"/>
        <w:spacing w:before="200"/>
        <w:ind w:firstLine="540"/>
        <w:jc w:val="both"/>
      </w:pPr>
      <w: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jc w:val="both"/>
      </w:pPr>
    </w:p>
    <w:p w:rsidR="00A56AA8" w:rsidRDefault="00A56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F80" w:rsidRDefault="00E47F80">
      <w:pPr>
        <w:pStyle w:val="ConsPlusNormal"/>
        <w:rPr>
          <w:sz w:val="16"/>
          <w:szCs w:val="16"/>
        </w:rPr>
      </w:pPr>
    </w:p>
    <w:sectPr w:rsidR="00E47F8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6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E5"/>
    <w:rsid w:val="00305C5F"/>
    <w:rsid w:val="00A56AA8"/>
    <w:rsid w:val="00C767E5"/>
    <w:rsid w:val="00E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2764</Words>
  <Characters>15759</Characters>
  <Application>Microsoft Office Word</Application>
  <DocSecurity>6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Priemnaya</dc:creator>
  <cp:lastModifiedBy>Пантелеевна</cp:lastModifiedBy>
  <cp:revision>2</cp:revision>
  <dcterms:created xsi:type="dcterms:W3CDTF">2019-06-20T12:43:00Z</dcterms:created>
  <dcterms:modified xsi:type="dcterms:W3CDTF">2019-06-20T12:43:00Z</dcterms:modified>
</cp:coreProperties>
</file>