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A8" w:rsidRDefault="00A56AA8">
      <w:pPr>
        <w:pStyle w:val="ConsPlusNormal"/>
        <w:spacing w:before="200"/>
      </w:pPr>
      <w:bookmarkStart w:id="0" w:name="_GoBack"/>
      <w:bookmarkEnd w:id="0"/>
    </w:p>
    <w:p w:rsidR="00A56AA8" w:rsidRDefault="00E47F80">
      <w:pPr>
        <w:pStyle w:val="ConsPlusNormal"/>
        <w:jc w:val="both"/>
        <w:outlineLvl w:val="0"/>
      </w:pPr>
      <w:r>
        <w:t>Текст данной редакции подготовлен специалистами ООО "ЮрСпектр" и не является редакцией нормативного правового акта из эталонного банка данных правовой информации</w:t>
      </w:r>
    </w:p>
    <w:p w:rsidR="00A56AA8" w:rsidRDefault="00A56A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6AA8" w:rsidRDefault="00A56AA8">
      <w:pPr>
        <w:pStyle w:val="ConsPlusNormal"/>
        <w:jc w:val="both"/>
      </w:pPr>
    </w:p>
    <w:p w:rsidR="00A56AA8" w:rsidRDefault="00E47F80">
      <w:pPr>
        <w:pStyle w:val="ConsPlusTitle"/>
        <w:jc w:val="center"/>
      </w:pPr>
      <w:r>
        <w:t>ПОСТАНОВЛЕНИЕ СОВЕТА МИНИСТРОВ РЕСПУБЛИКИ БЕЛАРУСЬ</w:t>
      </w:r>
    </w:p>
    <w:p w:rsidR="00A56AA8" w:rsidRDefault="00E47F80">
      <w:pPr>
        <w:pStyle w:val="ConsPlusTitle"/>
        <w:jc w:val="center"/>
      </w:pPr>
      <w:r>
        <w:t>26 декабря 2011 г. N 1732</w:t>
      </w:r>
    </w:p>
    <w:p w:rsidR="00A56AA8" w:rsidRDefault="00A56AA8">
      <w:pPr>
        <w:pStyle w:val="ConsPlusTitle"/>
        <w:jc w:val="center"/>
      </w:pPr>
    </w:p>
    <w:p w:rsidR="00A56AA8" w:rsidRDefault="00E47F80">
      <w:pPr>
        <w:pStyle w:val="ConsPlusTitle"/>
        <w:jc w:val="center"/>
      </w:pPr>
      <w:r>
        <w:t>ОБ УТВЕРЖДЕНИИ ТИПОВОГО ПОЛОЖЕНИЯ О КОМИССИИ ПО ПРОТИВОДЕЙСТВИЮ КОРРУПЦИИ</w:t>
      </w:r>
    </w:p>
    <w:p w:rsidR="00A56AA8" w:rsidRDefault="00A56AA8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56AA8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56AA8" w:rsidRDefault="00E47F8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23.04.2015 N 326,</w:t>
            </w:r>
          </w:p>
          <w:p w:rsidR="00A56AA8" w:rsidRDefault="00E47F8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28.06.2018 N 502, от 30.04.2019 N 267)</w:t>
            </w:r>
          </w:p>
        </w:tc>
      </w:tr>
    </w:tbl>
    <w:p w:rsidR="00A56AA8" w:rsidRDefault="00A56AA8">
      <w:pPr>
        <w:pStyle w:val="ConsPlusNormal"/>
        <w:jc w:val="both"/>
      </w:pPr>
    </w:p>
    <w:p w:rsidR="00A56AA8" w:rsidRDefault="00E47F80">
      <w:pPr>
        <w:pStyle w:val="ConsPlusNormal"/>
        <w:ind w:firstLine="540"/>
        <w:jc w:val="both"/>
      </w:pPr>
      <w:r>
        <w:t>В целях совершенствования правового регулирования вопросов противодействия коррупции, устранения причин и условий, порождающих коррупцию, оптимизации условий для развития национальной экономики Совет Министров Республики Беларусь ПОСТАНОВЛЯЕТ: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1. Утвердить прилагаемое Типовое положение о комиссии по противодействию коррупции (далее - Типовое положение).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2. Республиканским органам государственного управления и иным государственным организациям, подчиненным Правительству Республики Беларусь, областным, Минскому городскому, городским, районным исполкомам, местным администрациям районов в городах в месячный срок: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создать комиссии по противодействию коррупции в соответствии с Типовым положением;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привести положения о существующих комиссиях, выполняющих функции по противодействию коррупции, и составы указанных комиссий в соответствие с Типовым положением.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A56AA8" w:rsidRDefault="00A56AA8">
      <w:pPr>
        <w:pStyle w:val="ConsPlusNormal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A56AA8">
        <w:tc>
          <w:tcPr>
            <w:tcW w:w="5103" w:type="dxa"/>
          </w:tcPr>
          <w:p w:rsidR="00A56AA8" w:rsidRDefault="00E47F80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:rsidR="00A56AA8" w:rsidRDefault="00E47F80">
            <w:pPr>
              <w:pStyle w:val="ConsPlusNormal"/>
              <w:jc w:val="right"/>
            </w:pPr>
            <w:r>
              <w:t>М.Мясникович</w:t>
            </w:r>
          </w:p>
        </w:tc>
      </w:tr>
    </w:tbl>
    <w:p w:rsidR="00A56AA8" w:rsidRDefault="00A56AA8">
      <w:pPr>
        <w:pStyle w:val="ConsPlusNormal"/>
        <w:jc w:val="both"/>
      </w:pPr>
    </w:p>
    <w:p w:rsidR="00A56AA8" w:rsidRDefault="00A56AA8">
      <w:pPr>
        <w:pStyle w:val="ConsPlusNormal"/>
        <w:jc w:val="both"/>
      </w:pPr>
    </w:p>
    <w:p w:rsidR="00A56AA8" w:rsidRDefault="00A56AA8">
      <w:pPr>
        <w:pStyle w:val="ConsPlusNormal"/>
        <w:jc w:val="both"/>
      </w:pPr>
    </w:p>
    <w:p w:rsidR="00A56AA8" w:rsidRDefault="00A56AA8">
      <w:pPr>
        <w:pStyle w:val="ConsPlusNormal"/>
        <w:jc w:val="both"/>
      </w:pPr>
    </w:p>
    <w:p w:rsidR="00A56AA8" w:rsidRDefault="00A56AA8">
      <w:pPr>
        <w:pStyle w:val="ConsPlusNormal"/>
        <w:jc w:val="both"/>
      </w:pPr>
    </w:p>
    <w:p w:rsidR="00A56AA8" w:rsidRDefault="00E47F80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A56AA8" w:rsidRDefault="00E47F80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A56AA8" w:rsidRDefault="00E47F80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A56AA8" w:rsidRDefault="00E47F80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A56AA8" w:rsidRDefault="00E47F80">
      <w:pPr>
        <w:pStyle w:val="ConsPlusNonformat"/>
        <w:jc w:val="both"/>
      </w:pPr>
      <w:r>
        <w:t xml:space="preserve">                                                        26.12.2011 N 1732</w:t>
      </w:r>
    </w:p>
    <w:p w:rsidR="00A56AA8" w:rsidRDefault="00A56AA8">
      <w:pPr>
        <w:pStyle w:val="ConsPlusNormal"/>
        <w:jc w:val="both"/>
      </w:pPr>
    </w:p>
    <w:p w:rsidR="00A56AA8" w:rsidRDefault="00E47F80">
      <w:pPr>
        <w:pStyle w:val="ConsPlusTitle"/>
        <w:jc w:val="center"/>
      </w:pPr>
      <w:bookmarkStart w:id="1" w:name="Par33"/>
      <w:bookmarkEnd w:id="1"/>
      <w:r>
        <w:t>ТИПОВОЕ ПОЛОЖЕНИЕ</w:t>
      </w:r>
    </w:p>
    <w:p w:rsidR="00A56AA8" w:rsidRDefault="00E47F80">
      <w:pPr>
        <w:pStyle w:val="ConsPlusTitle"/>
        <w:jc w:val="center"/>
      </w:pPr>
      <w:r>
        <w:t>О КОМИССИИ ПО ПРОТИВОДЕЙСТВИЮ КОРРУПЦИИ</w:t>
      </w:r>
    </w:p>
    <w:p w:rsidR="00A56AA8" w:rsidRDefault="00A56AA8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56AA8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56AA8" w:rsidRDefault="00E47F8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23.04.2015 N 326,</w:t>
            </w:r>
          </w:p>
          <w:p w:rsidR="00A56AA8" w:rsidRDefault="00E47F8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28.06.2018 N 502, от 30.04.2019 N 267)</w:t>
            </w:r>
          </w:p>
        </w:tc>
      </w:tr>
    </w:tbl>
    <w:p w:rsidR="00A56AA8" w:rsidRDefault="00A56AA8">
      <w:pPr>
        <w:pStyle w:val="ConsPlusNormal"/>
        <w:jc w:val="both"/>
      </w:pPr>
    </w:p>
    <w:p w:rsidR="00A56AA8" w:rsidRDefault="00E47F80">
      <w:pPr>
        <w:pStyle w:val="ConsPlusNormal"/>
        <w:ind w:firstLine="540"/>
        <w:jc w:val="both"/>
      </w:pPr>
      <w:bookmarkStart w:id="2" w:name="Par38"/>
      <w:bookmarkEnd w:id="2"/>
      <w:r>
        <w:t>1. Настоящим Типовым положением определяется порядок создания и деятельности в республиканских органах государственного управления и иных государственных организациях, подчиненных Правительству Республики Беларусь, областных, Минском городском, городских, районных исполкомах, местных администрациях районов в городах, управляющих компаниях холдингов, являющихся государственными унитарными предприятиями и хозяйственными обществами с долей государства в уставном фонде 50 и более процентов (далее, если не указано иное, - государственные органы (организации) комиссий по противодействию коррупции (далее - комиссии).</w:t>
      </w:r>
    </w:p>
    <w:p w:rsidR="00A56AA8" w:rsidRDefault="00E47F80">
      <w:pPr>
        <w:pStyle w:val="ConsPlusNormal"/>
        <w:jc w:val="both"/>
      </w:pPr>
      <w:r>
        <w:t>(в ред. постановлений Совмина от 23.04.2015 N 326, от 28.06.2018 N 502)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lastRenderedPageBreak/>
        <w:t>Настоящее Типовое положение не распространяется на государственные органы, в которых в соответствии с законодательными актами созданы специальные подразделения по борьбе с коррупцией либо в структуре центральных аппаратов которых имеются подразделения собственной безопасности.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В случае создания комиссии по инициативе организации, не указанной в части первой настоящего пункта, комиссия в своей деятельности вправе руководствоваться требованиями настоящего Типового положения.</w:t>
      </w:r>
    </w:p>
    <w:p w:rsidR="00A56AA8" w:rsidRDefault="00E47F80">
      <w:pPr>
        <w:pStyle w:val="ConsPlusNormal"/>
        <w:jc w:val="both"/>
      </w:pPr>
      <w:r>
        <w:t>(часть третья п. 1 введена постановлением Совмина от 28.06.2018 N 502)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2. Комиссия создается руководителем государственного органа (организации) в количестве не менее пяти членов. Председателем комиссии является руководитель государственного органа (организации), а в случае отсутствия руководителя государственного органа (организации) - лицо, исполняющее его обязанности. Секретарь комиссии избирается на заседании комиссии из числа ее членов.</w:t>
      </w:r>
    </w:p>
    <w:p w:rsidR="00A56AA8" w:rsidRDefault="00E47F80">
      <w:pPr>
        <w:pStyle w:val="ConsPlusNormal"/>
        <w:jc w:val="both"/>
      </w:pPr>
      <w:r>
        <w:t>(часть первая п. 2 в ред. постановления Совмина от 30.04.2019 N 267)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Состав комиссии формируется из числа работников государственного органа (организации),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руководителя государственного органа (организации) - также из числа граждан и представителей юридических лиц.</w:t>
      </w:r>
    </w:p>
    <w:p w:rsidR="00A56AA8" w:rsidRDefault="00E47F80">
      <w:pPr>
        <w:pStyle w:val="ConsPlusNormal"/>
        <w:jc w:val="both"/>
      </w:pPr>
      <w:r>
        <w:t>(часть вторая п. 2 в ред. постановления Совмина от 28.06.2018 N 502)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3. Комиссия в своей деятельности руководствуется Конституцией Республики Беларусь, Законом Республики Беларусь от 15 июля 2015 г. N 305-З "О борьбе с коррупцией", иными актами законодательства, в том числе настоящим Типовым положением, а также утверждаемым руководителем государственного органа (организации) положением о комиссии, в котором учитываются особенности деятельности государственного органа (организации).</w:t>
      </w:r>
    </w:p>
    <w:p w:rsidR="00A56AA8" w:rsidRDefault="00E47F80">
      <w:pPr>
        <w:pStyle w:val="ConsPlusNormal"/>
        <w:jc w:val="both"/>
      </w:pPr>
      <w:r>
        <w:t>(в ред. постановлений Совмина от 28.06.2018 N 502, от 30.04.2019 N 267)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4. Основными задачами комиссии являются: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аккумулирование информации о нарушениях законодательства о борьбе с коррупцией, совершенных работниками государственного органа (организации), а также подчиненных (входящих в систему, состав) организаций, в том числе негосударственной формы собственности (далее - подчиненные организации);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государственного органа (организации), подчиненных организаций;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своевременное определение коррупционных рисков и принятие мер по их нейтрализации;</w:t>
      </w:r>
    </w:p>
    <w:p w:rsidR="00A56AA8" w:rsidRDefault="00E47F80">
      <w:pPr>
        <w:pStyle w:val="ConsPlusNormal"/>
        <w:jc w:val="both"/>
      </w:pPr>
      <w:r>
        <w:t>(в ред. постановления Совмина от 30.04.2019 N 267)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разработка и организация проведения мероприятий по противодействию коррупции в государственном органе (организации), подчиненных организациях, анализ эффективности принимаемых мер;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координация деятельности структурных подразделений государственного органа (организации), подчиненных организаций по реализации мер по противодействию коррупции;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рассмотрение вопросов предотвращения и урегулирования конфликта интересов;</w:t>
      </w:r>
    </w:p>
    <w:p w:rsidR="00A56AA8" w:rsidRDefault="00E47F80">
      <w:pPr>
        <w:pStyle w:val="ConsPlusNormal"/>
        <w:jc w:val="both"/>
      </w:pPr>
      <w:r>
        <w:t>(в ред. постановления Совмина от 30.04.2019 N 267)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рассмотрение вопросов соблюдения правил этики государственного служащего (корпоративной этики);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A56AA8" w:rsidRDefault="00E47F80">
      <w:pPr>
        <w:pStyle w:val="ConsPlusNormal"/>
        <w:jc w:val="both"/>
      </w:pPr>
      <w:r>
        <w:t>(в ред. постановления Совмина от 30.04.2019 N 267)</w:t>
      </w:r>
    </w:p>
    <w:p w:rsidR="00A56AA8" w:rsidRDefault="00E47F80">
      <w:pPr>
        <w:pStyle w:val="ConsPlusNormal"/>
        <w:jc w:val="both"/>
      </w:pPr>
      <w:r>
        <w:t>(п. 4 в ред. постановления Совмина от 23.04.2015 N 326)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5. Комиссия в целях решения возложенных на нее задач осуществляет следующие основные функции: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lastRenderedPageBreak/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A56AA8" w:rsidRDefault="00E47F80">
      <w:pPr>
        <w:pStyle w:val="ConsPlusNormal"/>
        <w:jc w:val="both"/>
      </w:pPr>
      <w:r>
        <w:t>(в ред. постановлений Совмина от 23.04.2015 N 326, от 30.04.2019 N 267)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государственного органа (организации) и подчиненных организаций и анализирует такую информацию;</w:t>
      </w:r>
    </w:p>
    <w:p w:rsidR="00A56AA8" w:rsidRDefault="00E47F80">
      <w:pPr>
        <w:pStyle w:val="ConsPlusNormal"/>
        <w:jc w:val="both"/>
      </w:pPr>
      <w:r>
        <w:t>(в ред. постановления Совмина от 23.04.2015 N 326)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заслушивает на своих заседаниях руководителей подчиненных организаций о проводимой работе по профилактике коррупции;</w:t>
      </w:r>
    </w:p>
    <w:p w:rsidR="00A56AA8" w:rsidRDefault="00E47F80">
      <w:pPr>
        <w:pStyle w:val="ConsPlusNormal"/>
        <w:jc w:val="both"/>
      </w:pPr>
      <w:r>
        <w:t>(в ред. постановления Совмина от 23.04.2015 N 326)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A56AA8" w:rsidRDefault="00E47F80">
      <w:pPr>
        <w:pStyle w:val="ConsPlusNormal"/>
        <w:jc w:val="both"/>
      </w:pPr>
      <w:r>
        <w:t>(в ред. постановления Совмина от 23.04.2015 N 326)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принимает в пределах своей компетенции решения, а также осуществляет контроль за их исполнением;</w:t>
      </w:r>
    </w:p>
    <w:p w:rsidR="00A56AA8" w:rsidRDefault="00E47F80">
      <w:pPr>
        <w:pStyle w:val="ConsPlusNormal"/>
        <w:jc w:val="both"/>
      </w:pPr>
      <w:r>
        <w:t>(в ред. постановления Совмина от 30.04.2019 N 267)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разрабатывает меры по предотвращению либо урегулированию ситуаций, в которых личные интересы работника государственного органа (организации) или подчиненной организации,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A56AA8" w:rsidRDefault="00E47F80">
      <w:pPr>
        <w:pStyle w:val="ConsPlusNormal"/>
        <w:jc w:val="both"/>
      </w:pPr>
      <w:r>
        <w:t>(в ред. постановления Совмина от 30.04.2019 N 267)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разрабатывает и принимает меры по вопросам борьбы с коррупцией;</w:t>
      </w:r>
    </w:p>
    <w:p w:rsidR="00A56AA8" w:rsidRDefault="00E47F80">
      <w:pPr>
        <w:pStyle w:val="ConsPlusNormal"/>
        <w:jc w:val="both"/>
      </w:pPr>
      <w:r>
        <w:t>(в ред. постановления Совмина от 30.04.2019 N 267)</w:t>
      </w:r>
    </w:p>
    <w:p w:rsidR="00A56AA8" w:rsidRDefault="00E47F80">
      <w:pPr>
        <w:pStyle w:val="ConsPlusNormal"/>
        <w:ind w:firstLine="540"/>
        <w:jc w:val="both"/>
      </w:pPr>
      <w:r>
        <w:t>абзац исключен. - Постановление Совмина от 30.04.2019 N 267;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запрашивает у подчиненных организаций в пределах компетенции государственного органа (организации) в установленном законодательными актами порядке информацию по вопросам противодействия коррупции;</w:t>
      </w:r>
    </w:p>
    <w:p w:rsidR="00A56AA8" w:rsidRDefault="00E47F80">
      <w:pPr>
        <w:pStyle w:val="ConsPlusNormal"/>
        <w:jc w:val="both"/>
      </w:pPr>
      <w:r>
        <w:t>(в ред. постановления Совмина от 23.04.2015 N 326)</w:t>
      </w:r>
    </w:p>
    <w:p w:rsidR="00A56AA8" w:rsidRDefault="00E47F80">
      <w:pPr>
        <w:pStyle w:val="ConsPlusNormal"/>
        <w:ind w:firstLine="540"/>
        <w:jc w:val="both"/>
      </w:pPr>
      <w:r>
        <w:t>абзац исключен. - Постановление Совмина от 28.06.2018 N 502;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вносит руководителям подчиненных организаций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A56AA8" w:rsidRDefault="00E47F80">
      <w:pPr>
        <w:pStyle w:val="ConsPlusNormal"/>
        <w:jc w:val="both"/>
      </w:pPr>
      <w:r>
        <w:t>(в ред. постановления Совмина от 30.04.2019 N 267)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осуществляет иные функции, предусмотренные положением о комиссии.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6. Деятельность комиссии осуществляется в соответствии с планами работы на календарный год, утверждаемыми на ее заседаниях.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государственного органа (организации) в глобальной компьютерной сети Интернет не позднее 15 дней со дня его утверждения.</w:t>
      </w:r>
    </w:p>
    <w:p w:rsidR="00A56AA8" w:rsidRDefault="00E47F80">
      <w:pPr>
        <w:pStyle w:val="ConsPlusNormal"/>
        <w:jc w:val="both"/>
      </w:pPr>
      <w:r>
        <w:lastRenderedPageBreak/>
        <w:t>(часть вторая п. 6 введена постановлением Совмина от 28.06.2018 N 502)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Информация о дате, времени и месте проведения заседаний комиссии подлежит размещению на официальном сайте государственного органа (организации) в глобальной компьютерной сети Интернет не позднее 5 рабочих дней до дня проведения заседания комиссии.</w:t>
      </w:r>
    </w:p>
    <w:p w:rsidR="00A56AA8" w:rsidRDefault="00E47F80">
      <w:pPr>
        <w:pStyle w:val="ConsPlusNormal"/>
        <w:jc w:val="both"/>
      </w:pPr>
      <w:r>
        <w:t>(часть третья п. 6 введена постановлением Совмина от 28.06.2018 N 502; в ред. постановления Совмина от 30.04.2019 N 267)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7. 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8. Председатель комиссии: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несет персональную ответственность за деятельность комиссии;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организует работу комиссии;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определяет место и время проведения заседаний комиссии;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A56AA8" w:rsidRDefault="00E47F80">
      <w:pPr>
        <w:pStyle w:val="ConsPlusNormal"/>
        <w:jc w:val="both"/>
      </w:pPr>
      <w:r>
        <w:t>(в ред. постановления Совмина от 30.04.2019 N 267)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дает поручения членам комиссии по вопросам ее деятельности, осуществляет контроль за их выполнением;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незамедлительно принимает меры по предотвращению конфликта интересов или его урегулированию при получении информации, указанной в абзаце седьмом части первой пункта 10 настоящего Типового положения.</w:t>
      </w:r>
    </w:p>
    <w:p w:rsidR="00A56AA8" w:rsidRDefault="00E47F80">
      <w:pPr>
        <w:pStyle w:val="ConsPlusNormal"/>
        <w:jc w:val="both"/>
      </w:pPr>
      <w:r>
        <w:t>(абзац введен постановлением Совмина от 23.04.2015 N 326)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A56AA8" w:rsidRDefault="00E47F80">
      <w:pPr>
        <w:pStyle w:val="ConsPlusNormal"/>
        <w:ind w:firstLine="540"/>
        <w:jc w:val="both"/>
      </w:pPr>
      <w:r>
        <w:t>Часть исключена. - Постановление Совмина от 30.04.2019 N 267.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9. Член комиссии вправе: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вносить предложения по вопросам, входящим в компетенцию комиссии;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выступать на заседаниях комиссии и инициировать проведение голосования по внесенным предложениям;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знакомиться с протоколами заседаний комиссии и иными материалами, касающимися ее деятельности;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осуществлять иные полномочия в целях выполнения возложенных на комиссию задач и функций.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10. Член комиссии обязан: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принимать участие в подготовке заседаний комиссии, в том числе формировании повестки дня заседания комиссии;</w:t>
      </w:r>
    </w:p>
    <w:p w:rsidR="00A56AA8" w:rsidRDefault="00E47F80">
      <w:pPr>
        <w:pStyle w:val="ConsPlusNormal"/>
        <w:jc w:val="both"/>
      </w:pPr>
      <w:r>
        <w:t>(в ред. постановления Совмина от 23.04.2015 N 326)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участвовать в заседаниях комиссии, а в случае невозможности участия в них сообщать об этом председателю комиссии;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 xml:space="preserve">по решению комиссии (поручению ее председателя) принимать участие в проводимых мероприятиях по </w:t>
      </w:r>
      <w:r>
        <w:lastRenderedPageBreak/>
        <w:t>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не совершать действий, дискредитирующих комиссию;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выполнять решения комиссии (поручения ее председателя);</w:t>
      </w:r>
    </w:p>
    <w:p w:rsidR="00A56AA8" w:rsidRDefault="00E47F80">
      <w:pPr>
        <w:pStyle w:val="ConsPlusNormal"/>
        <w:spacing w:before="200"/>
        <w:ind w:firstLine="540"/>
        <w:jc w:val="both"/>
      </w:pPr>
      <w:bookmarkStart w:id="3" w:name="Par119"/>
      <w:bookmarkEnd w:id="3"/>
      <w: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A56AA8" w:rsidRDefault="00E47F80">
      <w:pPr>
        <w:pStyle w:val="ConsPlusNormal"/>
        <w:jc w:val="both"/>
      </w:pPr>
      <w:r>
        <w:t>(абзац введен постановлением Совмина от 23.04.2015 N 326)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добросовестно и надлежащим образом исполнять возложенные на него обязанности.</w:t>
      </w:r>
    </w:p>
    <w:p w:rsidR="00A56AA8" w:rsidRDefault="00E47F80">
      <w:pPr>
        <w:pStyle w:val="ConsPlusNormal"/>
        <w:jc w:val="both"/>
      </w:pPr>
      <w:r>
        <w:t>(абзац введен постановлением Совмина от 23.04.2015 N 326)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A56AA8" w:rsidRDefault="00E47F80">
      <w:pPr>
        <w:pStyle w:val="ConsPlusNormal"/>
        <w:jc w:val="both"/>
      </w:pPr>
      <w:r>
        <w:t>(часть вторая п. 10 введена постановлением Совмина от 23.04.2015 N 326)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11. Секретарь комиссии: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обобщает материалы, поступившие для рассмотрения на заседаниях комиссии;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ведет документацию комиссии;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извещает членов комиссии и приглашенных лиц о месте, времени проведения и повестке дня заседания комиссии;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обеспечивает подготовку заседаний комиссии;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обеспечивает ознакомление членов комиссии с протоколами заседаний комиссий;</w:t>
      </w:r>
    </w:p>
    <w:p w:rsidR="00A56AA8" w:rsidRDefault="00E47F80">
      <w:pPr>
        <w:pStyle w:val="ConsPlusNormal"/>
        <w:jc w:val="both"/>
      </w:pPr>
      <w:r>
        <w:t>(абзац введен постановлением Совмина от 23.04.2015 N 326)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осуществляет учет и хранение протоколов заседаний комиссии и материалов к ним.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12. 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12-1. Граждане и юридические лица вправе направить в государственный орган (организацию), в котором создана комиссия, предложения о мерах по противодействию коррупции, относящиеся к компетенции комиссии.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:rsidR="00A56AA8" w:rsidRDefault="00E47F80">
      <w:pPr>
        <w:pStyle w:val="ConsPlusNormal"/>
        <w:jc w:val="both"/>
      </w:pPr>
      <w:r>
        <w:t>(в ред. постановления Совмина от 30.04.2019 N 267)</w:t>
      </w:r>
    </w:p>
    <w:p w:rsidR="00A56AA8" w:rsidRDefault="00E47F80">
      <w:pPr>
        <w:pStyle w:val="ConsPlusNormal"/>
        <w:jc w:val="both"/>
      </w:pPr>
      <w:r>
        <w:t>(п. 12-1 введен постановлением Совмина от 28.06.2018 N 502)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13. 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A56AA8" w:rsidRDefault="00E47F80">
      <w:pPr>
        <w:pStyle w:val="ConsPlusNormal"/>
        <w:jc w:val="both"/>
      </w:pPr>
      <w:r>
        <w:t>(в ред. постановления Совмина от 30.04.2019 N 267)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lastRenderedPageBreak/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A56AA8" w:rsidRDefault="00E47F80">
      <w:pPr>
        <w:pStyle w:val="ConsPlusNormal"/>
        <w:jc w:val="both"/>
      </w:pPr>
      <w:r>
        <w:t>(часть вторая п. 13 введена постановлением Совмина от 28.06.2018 N 502; в ред. постановления Совмина от 30.04.2019 N 267)</w:t>
      </w:r>
    </w:p>
    <w:p w:rsidR="00A56AA8" w:rsidRDefault="00E47F80">
      <w:pPr>
        <w:pStyle w:val="ConsPlusNormal"/>
        <w:spacing w:before="200"/>
        <w:ind w:firstLine="540"/>
        <w:jc w:val="both"/>
      </w:pPr>
      <w:bookmarkStart w:id="4" w:name="Par144"/>
      <w:bookmarkEnd w:id="4"/>
      <w:r>
        <w:t>В ходе заседания рассматриваются вопросы, связанные: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с установленными нарушениями работниками государственного органа (организации) и подчиненных организаций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A56AA8" w:rsidRDefault="00E47F80">
      <w:pPr>
        <w:pStyle w:val="ConsPlusNormal"/>
        <w:jc w:val="both"/>
      </w:pPr>
      <w:r>
        <w:t>(в ред. постановления Совмина от 30.04.2019 N 267)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с соблюдением в государственном органе (организации) порядка осуществления закупок товаров (работ, услуг);</w:t>
      </w:r>
    </w:p>
    <w:p w:rsidR="00A56AA8" w:rsidRDefault="00E47F80">
      <w:pPr>
        <w:pStyle w:val="ConsPlusNormal"/>
        <w:jc w:val="both"/>
      </w:pPr>
      <w:r>
        <w:t>(в ред. постановления Совмина от 30.04.2019 N 267)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с состоянием дебиторской задолженности, обоснованностью расходования бюджетных средств в государственном органе (организации), подчиненных организациях;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с правомерностью использования имущества, выделения работникам государственного органа (организации) заемных средств;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с обоснованностью заключения договоров на условиях отсрочки платежа;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с урегулированием либо предотвращением конфликта интересов.</w:t>
      </w:r>
    </w:p>
    <w:p w:rsidR="00A56AA8" w:rsidRDefault="00E47F80">
      <w:pPr>
        <w:pStyle w:val="ConsPlusNormal"/>
        <w:ind w:firstLine="540"/>
        <w:jc w:val="both"/>
      </w:pPr>
      <w:r>
        <w:t>абзац исключен. - Постановление Совмина от 28.06.2018 N 502.</w:t>
      </w:r>
    </w:p>
    <w:p w:rsidR="00A56AA8" w:rsidRDefault="00E47F80">
      <w:pPr>
        <w:pStyle w:val="ConsPlusNormal"/>
        <w:jc w:val="both"/>
      </w:pPr>
      <w:r>
        <w:t>(часть третья п. 13 введена постановлением Совмина от 23.04.2015 N 326)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Помимо вопросов, указанных в части третьей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A56AA8" w:rsidRDefault="00E47F80">
      <w:pPr>
        <w:pStyle w:val="ConsPlusNormal"/>
        <w:jc w:val="both"/>
      </w:pPr>
      <w:r>
        <w:t>(часть четвертая п. 13 введена постановлением Совмина от 23.04.2015 N 326; в ред. постановления Совмина от 28.06.2018 N 502)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14. 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государственного органа (организации) и подчиненных организаций. Невыполнение (ненадлежащее выполнение) решения комиссии влечет ответственность в соответствии с законодательными актами.</w:t>
      </w:r>
    </w:p>
    <w:p w:rsidR="00A56AA8" w:rsidRDefault="00E47F80">
      <w:pPr>
        <w:pStyle w:val="ConsPlusNormal"/>
        <w:jc w:val="both"/>
      </w:pPr>
      <w:r>
        <w:t>(в ред. постановлений Совмина от 23.04.2015 N 326, от 28.06.2018 N 502, от 30.04.2019 N 267)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15. 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16. В протоколе указываются: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место и время проведения заседания комиссии;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наименование и состав комиссии;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сведения об участниках заседания комиссии, не являющихся ее членами;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повестка дня заседания комиссии, содержание рассматриваемых вопросов и материалов;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принятые комиссией решения;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сведения о приобщенных к протоколу заседания комиссии материалах.</w:t>
      </w:r>
    </w:p>
    <w:p w:rsidR="00A56AA8" w:rsidRDefault="00E47F80">
      <w:pPr>
        <w:pStyle w:val="ConsPlusNormal"/>
        <w:spacing w:before="200"/>
        <w:ind w:firstLine="540"/>
        <w:jc w:val="both"/>
      </w:pPr>
      <w:r>
        <w:t>17. 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A56AA8" w:rsidRDefault="00A56AA8">
      <w:pPr>
        <w:pStyle w:val="ConsPlusNormal"/>
        <w:jc w:val="both"/>
      </w:pPr>
    </w:p>
    <w:p w:rsidR="00A56AA8" w:rsidRDefault="00A56AA8">
      <w:pPr>
        <w:pStyle w:val="ConsPlusNormal"/>
        <w:jc w:val="both"/>
      </w:pPr>
    </w:p>
    <w:p w:rsidR="00A56AA8" w:rsidRDefault="00A56A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7F80" w:rsidRDefault="00E47F80">
      <w:pPr>
        <w:pStyle w:val="ConsPlusNormal"/>
        <w:rPr>
          <w:sz w:val="16"/>
          <w:szCs w:val="16"/>
        </w:rPr>
      </w:pPr>
    </w:p>
    <w:sectPr w:rsidR="00E47F8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6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E5"/>
    <w:rsid w:val="00305C5F"/>
    <w:rsid w:val="00A56AA8"/>
    <w:rsid w:val="00C767E5"/>
    <w:rsid w:val="00E4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2764</Words>
  <Characters>15759</Characters>
  <Application>Microsoft Office Word</Application>
  <DocSecurity>6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4018.00.30</Company>
  <LinksUpToDate>false</LinksUpToDate>
  <CharactersWithSpaces>18487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Priemnaya</dc:creator>
  <cp:lastModifiedBy>Пантелеевна</cp:lastModifiedBy>
  <cp:revision>2</cp:revision>
  <dcterms:created xsi:type="dcterms:W3CDTF">2019-06-20T12:43:00Z</dcterms:created>
  <dcterms:modified xsi:type="dcterms:W3CDTF">2019-06-20T12:43:00Z</dcterms:modified>
</cp:coreProperties>
</file>