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2E" w:rsidRPr="0009022E" w:rsidRDefault="0009022E">
      <w:pPr>
        <w:pStyle w:val="ConsPlusTitlePage"/>
        <w:rPr>
          <w:rFonts w:ascii="Times New Roman" w:hAnsi="Times New Roman" w:cs="Times New Roman"/>
        </w:rPr>
      </w:pPr>
      <w:r w:rsidRPr="0009022E">
        <w:rPr>
          <w:rFonts w:ascii="Times New Roman" w:hAnsi="Times New Roman" w:cs="Times New Roman"/>
        </w:rPr>
        <w:t xml:space="preserve">Документ предоставлен </w:t>
      </w:r>
      <w:hyperlink r:id="rId4" w:history="1">
        <w:proofErr w:type="spellStart"/>
        <w:r w:rsidRPr="0009022E">
          <w:rPr>
            <w:rFonts w:ascii="Times New Roman" w:hAnsi="Times New Roman" w:cs="Times New Roman"/>
            <w:color w:val="0000FF"/>
          </w:rPr>
          <w:t>КонсультантПлюс</w:t>
        </w:r>
        <w:proofErr w:type="spellEnd"/>
      </w:hyperlink>
      <w:r w:rsidRPr="0009022E">
        <w:rPr>
          <w:rFonts w:ascii="Times New Roman" w:hAnsi="Times New Roman" w:cs="Times New Roman"/>
        </w:rPr>
        <w:br/>
      </w:r>
    </w:p>
    <w:p w:rsidR="0009022E" w:rsidRPr="0009022E" w:rsidRDefault="0009022E">
      <w:pPr>
        <w:pStyle w:val="ConsPlusNormal"/>
        <w:rPr>
          <w:rFonts w:ascii="Times New Roman" w:hAnsi="Times New Roman" w:cs="Times New Roman"/>
        </w:rPr>
      </w:pPr>
    </w:p>
    <w:p w:rsidR="0009022E" w:rsidRPr="0009022E" w:rsidRDefault="0009022E">
      <w:pPr>
        <w:pStyle w:val="ConsPlusNormal"/>
        <w:rPr>
          <w:rFonts w:ascii="Times New Roman" w:hAnsi="Times New Roman" w:cs="Times New Roman"/>
        </w:rPr>
      </w:pPr>
      <w:r w:rsidRPr="0009022E">
        <w:rPr>
          <w:rFonts w:ascii="Times New Roman" w:hAnsi="Times New Roman" w:cs="Times New Roman"/>
        </w:rPr>
        <w:t>Зарегистрировано в Национальном реестре правовых актов</w:t>
      </w:r>
    </w:p>
    <w:p w:rsidR="0009022E" w:rsidRPr="0009022E" w:rsidRDefault="0009022E">
      <w:pPr>
        <w:pStyle w:val="ConsPlusNormal"/>
        <w:rPr>
          <w:rFonts w:ascii="Times New Roman" w:hAnsi="Times New Roman" w:cs="Times New Roman"/>
        </w:rPr>
      </w:pPr>
      <w:r w:rsidRPr="0009022E">
        <w:rPr>
          <w:rFonts w:ascii="Times New Roman" w:hAnsi="Times New Roman" w:cs="Times New Roman"/>
        </w:rPr>
        <w:t>Республики Беларусь 28 июня 2006 г. N 3/1935</w:t>
      </w:r>
    </w:p>
    <w:p w:rsidR="0009022E" w:rsidRPr="0009022E" w:rsidRDefault="0009022E">
      <w:pPr>
        <w:pStyle w:val="ConsPlusNormal"/>
        <w:pBdr>
          <w:top w:val="single" w:sz="6" w:space="0" w:color="auto"/>
        </w:pBdr>
        <w:spacing w:before="100" w:after="100"/>
        <w:jc w:val="both"/>
        <w:rPr>
          <w:rFonts w:ascii="Times New Roman" w:hAnsi="Times New Roman" w:cs="Times New Roman"/>
          <w:sz w:val="2"/>
          <w:szCs w:val="2"/>
        </w:rPr>
      </w:pPr>
    </w:p>
    <w:p w:rsidR="0009022E" w:rsidRPr="0009022E" w:rsidRDefault="0009022E">
      <w:pPr>
        <w:pStyle w:val="ConsPlusNormal"/>
        <w:jc w:val="both"/>
        <w:rPr>
          <w:rFonts w:ascii="Times New Roman" w:hAnsi="Times New Roman" w:cs="Times New Roman"/>
        </w:rPr>
      </w:pPr>
    </w:p>
    <w:p w:rsidR="0009022E" w:rsidRPr="0009022E" w:rsidRDefault="0009022E">
      <w:pPr>
        <w:pStyle w:val="ConsPlusTitle"/>
        <w:jc w:val="center"/>
        <w:rPr>
          <w:rFonts w:ascii="Times New Roman" w:hAnsi="Times New Roman" w:cs="Times New Roman"/>
        </w:rPr>
      </w:pPr>
      <w:r w:rsidRPr="0009022E">
        <w:rPr>
          <w:rFonts w:ascii="Times New Roman" w:hAnsi="Times New Roman" w:cs="Times New Roman"/>
        </w:rPr>
        <w:t xml:space="preserve">КОНВЕНЦИЯ О </w:t>
      </w:r>
      <w:proofErr w:type="gramStart"/>
      <w:r w:rsidRPr="0009022E">
        <w:rPr>
          <w:rFonts w:ascii="Times New Roman" w:hAnsi="Times New Roman" w:cs="Times New Roman"/>
        </w:rPr>
        <w:t>ГРАЖДАНСКО-ПРАВОВОЙ</w:t>
      </w:r>
      <w:proofErr w:type="gramEnd"/>
    </w:p>
    <w:p w:rsidR="0009022E" w:rsidRPr="0009022E" w:rsidRDefault="0009022E">
      <w:pPr>
        <w:pStyle w:val="ConsPlusTitle"/>
        <w:jc w:val="center"/>
        <w:rPr>
          <w:rFonts w:ascii="Times New Roman" w:hAnsi="Times New Roman" w:cs="Times New Roman"/>
        </w:rPr>
      </w:pPr>
      <w:r w:rsidRPr="0009022E">
        <w:rPr>
          <w:rFonts w:ascii="Times New Roman" w:hAnsi="Times New Roman" w:cs="Times New Roman"/>
        </w:rPr>
        <w:t xml:space="preserve">ОТВЕТСТВЕННОСТИ ЗА КОРРУПЦИЮ </w:t>
      </w:r>
      <w:hyperlink w:anchor="P9" w:history="1">
        <w:r w:rsidRPr="0009022E">
          <w:rPr>
            <w:rFonts w:ascii="Times New Roman" w:hAnsi="Times New Roman" w:cs="Times New Roman"/>
            <w:color w:val="0000FF"/>
          </w:rPr>
          <w:t>&lt;*&gt;</w:t>
        </w:r>
      </w:hyperlink>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w:t>
      </w:r>
    </w:p>
    <w:p w:rsidR="0009022E" w:rsidRPr="0009022E" w:rsidRDefault="0009022E">
      <w:pPr>
        <w:pStyle w:val="ConsPlusNormal"/>
        <w:ind w:firstLine="540"/>
        <w:jc w:val="both"/>
        <w:rPr>
          <w:rFonts w:ascii="Times New Roman" w:hAnsi="Times New Roman" w:cs="Times New Roman"/>
        </w:rPr>
      </w:pPr>
      <w:bookmarkStart w:id="0" w:name="P9"/>
      <w:bookmarkEnd w:id="0"/>
      <w:r w:rsidRPr="0009022E">
        <w:rPr>
          <w:rFonts w:ascii="Times New Roman" w:hAnsi="Times New Roman" w:cs="Times New Roman"/>
        </w:rPr>
        <w:t>&lt;*&gt; Вступила в силу для Республики Беларусь 1 июля 2006 года.</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jc w:val="center"/>
        <w:rPr>
          <w:rFonts w:ascii="Times New Roman" w:hAnsi="Times New Roman" w:cs="Times New Roman"/>
        </w:rPr>
      </w:pPr>
      <w:r w:rsidRPr="0009022E">
        <w:rPr>
          <w:rFonts w:ascii="Times New Roman" w:hAnsi="Times New Roman" w:cs="Times New Roman"/>
        </w:rPr>
        <w:t>ПРЕАМБУЛА</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Государства - члены Совета Европы, другие государства и Европейское сообщество, подписавшие настоящую Конвенцию,</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Считая, что целью Совета Европы является достижение большего единства между его членами;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Осознавая важность укрепления международного сотрудничества в борьбе с коррупцией;</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Подчеркивая, что коррупция представляет собой серьезную угрозу верховенству закона, демократии и правам человека, равенству и социальной справедливости, затрудняет экономическое развитие и угрожает надлежащему и справедливому функционированию рыночной экономики;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Осознавая вредные финансовые последствия коррупции для частных лиц, компаний и государств, а также для международных институтов;</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Будучи убеждены в важности вклада гражданского права в борьбе с коррупцией, в частности позволяя лицам, понесшим ущерб, получить справедливую компенсацию;</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Напоминая решения и резолюции 19-й (Мальта, 1994 год), 21-й (Чешская Республика, 1997 год) и 22-й (Молдова, 1999 год) Конференций Министров Юстиции Европейских стран;</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Принимая во внимание Программу действий по борьбе с коррупцией, принятую Комитетом Министров в ноябре 1996 года;</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Принимая также во внимание результаты изучения возможности разработки конвенции о гражданско-правовых средствах возмещения ущерба, возникающего в результате актов коррупции, одобренной Комитетом Министров в феврале 1997 года;</w:t>
      </w:r>
    </w:p>
    <w:p w:rsidR="0009022E" w:rsidRPr="0009022E" w:rsidRDefault="0009022E">
      <w:pPr>
        <w:pStyle w:val="ConsPlusNormal"/>
        <w:ind w:firstLine="540"/>
        <w:jc w:val="both"/>
        <w:rPr>
          <w:rFonts w:ascii="Times New Roman" w:hAnsi="Times New Roman" w:cs="Times New Roman"/>
        </w:rPr>
      </w:pPr>
      <w:proofErr w:type="gramStart"/>
      <w:r w:rsidRPr="0009022E">
        <w:rPr>
          <w:rFonts w:ascii="Times New Roman" w:hAnsi="Times New Roman" w:cs="Times New Roman"/>
        </w:rPr>
        <w:t>Учитывая Резолюцию (97) 24 о двадцати руководящих принципах борьбы с коррупцией, принятую Комитетом Министров в ноябре 1997 года на своей 101-й Сессии, Резолюцию (98) 7, санкционирующую принятие Частичного Расширенного Соглашения о создании "Группы государств против коррупции (ГРЕКО)", принятую Комитетом Министров в мае 1998 года на его 102-й Сессии, и Резолюцию (99) 5 о создании ГРЕКО, принятую 1 мая 1999 года;</w:t>
      </w:r>
      <w:proofErr w:type="gramEnd"/>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Напоминая о Заключительной Декларации и Плане действий, принятых Главами Государств и Правительств Государств - членов Совета Европы на своей второй встрече в Страсбурге в октябре 1997 года,</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Договорились о нижеследующем:</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jc w:val="center"/>
        <w:rPr>
          <w:rFonts w:ascii="Times New Roman" w:hAnsi="Times New Roman" w:cs="Times New Roman"/>
        </w:rPr>
      </w:pPr>
      <w:r w:rsidRPr="0009022E">
        <w:rPr>
          <w:rFonts w:ascii="Times New Roman" w:hAnsi="Times New Roman" w:cs="Times New Roman"/>
        </w:rPr>
        <w:t>Раздел I - МЕРЫ, ПРИНИМАЕМЫЕ НА НАЦИОНАЛЬНОМ УРОВНЕ</w:t>
      </w:r>
    </w:p>
    <w:p w:rsidR="0009022E" w:rsidRPr="0009022E" w:rsidRDefault="0009022E">
      <w:pPr>
        <w:pStyle w:val="ConsPlusNormal"/>
        <w:jc w:val="center"/>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1 - Цель</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предусматривает в своем национальном законодательстве эффективные средства правовой защиты для лиц, понесших ущерб в результате актов коррупции, позволяющие им защищать свои права и интересы, включая возможность возмещения убытков.</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2 - Определение коррупции</w:t>
      </w:r>
    </w:p>
    <w:p w:rsidR="0009022E" w:rsidRPr="0009022E" w:rsidRDefault="0009022E">
      <w:pPr>
        <w:pStyle w:val="ConsPlusNormal"/>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Для целей настоящей Конвенции "коррупция" означает просьбу, предложение, дачу или принятие, прямо или косвенно, взятки или любого другого ненадлежащего преимущества или </w:t>
      </w:r>
      <w:r w:rsidRPr="0009022E">
        <w:rPr>
          <w:rFonts w:ascii="Times New Roman" w:hAnsi="Times New Roman" w:cs="Times New Roman"/>
        </w:rPr>
        <w:lastRenderedPageBreak/>
        <w:t>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3 - Возмещение ущерба</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Каждая Сторона предусматривает в своем национальном законодательстве нормы, закрепляющие право лиц, понесших ущерб в результате коррупции, подать иск в целях получения полного возмещения ущерба.</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2. Такое возмещение может охватывать причиненный реальный ущерб, упущенную финансовую выгоду и компенсацию морального вреда.</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4 - Ответственность</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Каждая Сторона предусматривает в своем национальном законодательстве следующие условия, которые должны быть выполнены для того, чтобы ущерб подлежал возмещению:</w:t>
      </w:r>
    </w:p>
    <w:p w:rsidR="0009022E" w:rsidRPr="0009022E" w:rsidRDefault="0009022E">
      <w:pPr>
        <w:pStyle w:val="ConsPlusNormal"/>
        <w:ind w:firstLine="540"/>
        <w:jc w:val="both"/>
        <w:rPr>
          <w:rFonts w:ascii="Times New Roman" w:hAnsi="Times New Roman" w:cs="Times New Roman"/>
        </w:rPr>
      </w:pPr>
      <w:proofErr w:type="spellStart"/>
      <w:proofErr w:type="gramStart"/>
      <w:r w:rsidRPr="0009022E">
        <w:rPr>
          <w:rFonts w:ascii="Times New Roman" w:hAnsi="Times New Roman" w:cs="Times New Roman"/>
        </w:rPr>
        <w:t>i</w:t>
      </w:r>
      <w:proofErr w:type="spellEnd"/>
      <w:r w:rsidRPr="0009022E">
        <w:rPr>
          <w:rFonts w:ascii="Times New Roman" w:hAnsi="Times New Roman" w:cs="Times New Roman"/>
        </w:rPr>
        <w:t>) ответчик совершил или санкционировал акт коррупции или не предпринял разумные шаги для предотвращения акта коррупции;</w:t>
      </w:r>
      <w:proofErr w:type="gramEnd"/>
    </w:p>
    <w:p w:rsidR="0009022E" w:rsidRPr="0009022E" w:rsidRDefault="0009022E">
      <w:pPr>
        <w:pStyle w:val="ConsPlusNormal"/>
        <w:ind w:firstLine="540"/>
        <w:jc w:val="both"/>
        <w:rPr>
          <w:rFonts w:ascii="Times New Roman" w:hAnsi="Times New Roman" w:cs="Times New Roman"/>
        </w:rPr>
      </w:pPr>
      <w:proofErr w:type="spellStart"/>
      <w:proofErr w:type="gramStart"/>
      <w:r w:rsidRPr="0009022E">
        <w:rPr>
          <w:rFonts w:ascii="Times New Roman" w:hAnsi="Times New Roman" w:cs="Times New Roman"/>
        </w:rPr>
        <w:t>ii</w:t>
      </w:r>
      <w:proofErr w:type="spellEnd"/>
      <w:r w:rsidRPr="0009022E">
        <w:rPr>
          <w:rFonts w:ascii="Times New Roman" w:hAnsi="Times New Roman" w:cs="Times New Roman"/>
        </w:rPr>
        <w:t>) истец понес ущерб; и</w:t>
      </w:r>
      <w:proofErr w:type="gramEnd"/>
    </w:p>
    <w:p w:rsidR="0009022E" w:rsidRPr="0009022E" w:rsidRDefault="0009022E">
      <w:pPr>
        <w:pStyle w:val="ConsPlusNormal"/>
        <w:ind w:firstLine="540"/>
        <w:jc w:val="both"/>
        <w:rPr>
          <w:rFonts w:ascii="Times New Roman" w:hAnsi="Times New Roman" w:cs="Times New Roman"/>
        </w:rPr>
      </w:pPr>
      <w:proofErr w:type="spellStart"/>
      <w:proofErr w:type="gramStart"/>
      <w:r w:rsidRPr="0009022E">
        <w:rPr>
          <w:rFonts w:ascii="Times New Roman" w:hAnsi="Times New Roman" w:cs="Times New Roman"/>
        </w:rPr>
        <w:t>iii</w:t>
      </w:r>
      <w:proofErr w:type="spellEnd"/>
      <w:r w:rsidRPr="0009022E">
        <w:rPr>
          <w:rFonts w:ascii="Times New Roman" w:hAnsi="Times New Roman" w:cs="Times New Roman"/>
        </w:rPr>
        <w:t>) существует причинно-следственная связь между актом коррупции и нанесенным ущербом.</w:t>
      </w:r>
      <w:proofErr w:type="gramEnd"/>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2. Каждая Сторона предусматривает в своем национальном законодательстве, что если несколько ответчиков ответственны за ущерб, причиненный одним и тем же актом коррупции, то они будут нести солидарную и долевую ответственность.</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5 - Ответственность государств</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предусматривает в своем национальном законодательстве надлежащие процедуры, позволяющие лицам, понесшим ущерб в результате акта коррупции, совершенного ее публичными должностными лицами в ходе осуществления ими своих функций, требовать возмещение ущерба от государства или в случае, если Сторона не является государством, от соответствующих властей данной Стороны.</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6 - Неосторожность пострадавшего</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предусматривает в своем национальном законодательстве, что объем возмещения ущерба уменьшается или в его возмещении может быть отказано, принимая во внимание все обстоятельства, если истец по своей собственной вине способствовал причинению ущерба или его усугублению.</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7 - Сроки исковой давности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bookmarkStart w:id="1" w:name="P59"/>
      <w:bookmarkEnd w:id="1"/>
      <w:r w:rsidRPr="0009022E">
        <w:rPr>
          <w:rFonts w:ascii="Times New Roman" w:hAnsi="Times New Roman" w:cs="Times New Roman"/>
        </w:rPr>
        <w:t xml:space="preserve">1. </w:t>
      </w:r>
      <w:proofErr w:type="gramStart"/>
      <w:r w:rsidRPr="0009022E">
        <w:rPr>
          <w:rFonts w:ascii="Times New Roman" w:hAnsi="Times New Roman" w:cs="Times New Roman"/>
        </w:rPr>
        <w:t>Каждая Сторона предусматривает в своем национальном законодательстве, что к судопроизводству по возмещению ущерба применяется срок исковой давности не менее трех лет со дня, когда лицу, понесшему ущерб, стало известно или, исходя из здравого смысла, должно было стать известно о возникновении ущерба или о совершенном акте коррупции и о лице, ответственном за это.</w:t>
      </w:r>
      <w:proofErr w:type="gramEnd"/>
      <w:r w:rsidRPr="0009022E">
        <w:rPr>
          <w:rFonts w:ascii="Times New Roman" w:hAnsi="Times New Roman" w:cs="Times New Roman"/>
        </w:rPr>
        <w:t xml:space="preserve"> Тем не </w:t>
      </w:r>
      <w:proofErr w:type="gramStart"/>
      <w:r w:rsidRPr="0009022E">
        <w:rPr>
          <w:rFonts w:ascii="Times New Roman" w:hAnsi="Times New Roman" w:cs="Times New Roman"/>
        </w:rPr>
        <w:t>менее</w:t>
      </w:r>
      <w:proofErr w:type="gramEnd"/>
      <w:r w:rsidRPr="0009022E">
        <w:rPr>
          <w:rFonts w:ascii="Times New Roman" w:hAnsi="Times New Roman" w:cs="Times New Roman"/>
        </w:rPr>
        <w:t xml:space="preserve"> подобный иск не может быть предъявлен по истечении десяти лет с момента совершения акта коррупции.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Законодательство Сторон, регулирующее приостановление или перерыв сроков исковой давности, должно в случае необходимости применяться к срокам, определенным в </w:t>
      </w:r>
      <w:hyperlink w:anchor="P59" w:history="1">
        <w:r w:rsidRPr="0009022E">
          <w:rPr>
            <w:rFonts w:ascii="Times New Roman" w:hAnsi="Times New Roman" w:cs="Times New Roman"/>
            <w:color w:val="0000FF"/>
          </w:rPr>
          <w:t>пункте 1</w:t>
        </w:r>
      </w:hyperlink>
      <w:r w:rsidRPr="0009022E">
        <w:rPr>
          <w:rFonts w:ascii="Times New Roman" w:hAnsi="Times New Roman" w:cs="Times New Roman"/>
        </w:rPr>
        <w:t>.</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8 - Юридическая сила сделок</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Каждая Сторона предусматривает в своем национальном законодательстве, что любая сделка или положение сделки, предусматривающие совершение акта коррупции, являются недействительными и не имеющими юридической силы.</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Каждая Сторона предусматривает в своем национальном законодательстве возможность </w:t>
      </w:r>
      <w:r w:rsidRPr="0009022E">
        <w:rPr>
          <w:rFonts w:ascii="Times New Roman" w:hAnsi="Times New Roman" w:cs="Times New Roman"/>
        </w:rPr>
        <w:lastRenderedPageBreak/>
        <w:t>для всех сторон сделки, чье согласие было нарушено актом коррупции, обратиться в суд в целях признания сделки недействительной, несмотря на их право требовать возмещения ущерба.</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9 - Защита государственных служащих</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в своем национальном законодательстве предусматривает надлежащую защиту от любых неправомерных санкций, направленных в адрес государственных служащих, имеющих серьезные основания подозревать наличие коррупции и добросовестно сообщающих о своем подозрении компетентным лицам или органам.</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10 - Отчеты и аудит</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Каждая Сторона для развития своего национального законодательства принимает все необходимые меры с тем, чтобы ежегодные отчеты компаний составлялись надлежащим образом и содержали достоверные сведения о финансовом положении компании.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2. В целях предупреждения актов коррупции каждая Сторона предусматривает в своем национальном законодательстве нормы об аудиторах, задачей которых является подтверждение достоверности сведений о финансовом положении компании, представляемых в ежегодных отчетах.</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11 - Получение доказательств</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предусматривает в своем национальном законодательстве эффективные средства получения доказатель</w:t>
      </w:r>
      <w:proofErr w:type="gramStart"/>
      <w:r w:rsidRPr="0009022E">
        <w:rPr>
          <w:rFonts w:ascii="Times New Roman" w:hAnsi="Times New Roman" w:cs="Times New Roman"/>
        </w:rPr>
        <w:t>ств пр</w:t>
      </w:r>
      <w:proofErr w:type="gramEnd"/>
      <w:r w:rsidRPr="0009022E">
        <w:rPr>
          <w:rFonts w:ascii="Times New Roman" w:hAnsi="Times New Roman" w:cs="Times New Roman"/>
        </w:rPr>
        <w:t>и рассмотрении в порядке гражданского судопроизводства дел, вытекающих из актов коррупции.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12 - Временные меры</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Каждая Сторона предусматривает в своем национальном законодательстве возможность для суда выносить такие распоряжения, которые необходимы для защиты прав и интересов Сторон при рассмотрении в порядке гражданского судопроизводства дел, вытекающих из актов коррупции.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jc w:val="center"/>
        <w:rPr>
          <w:rFonts w:ascii="Times New Roman" w:hAnsi="Times New Roman" w:cs="Times New Roman"/>
        </w:rPr>
      </w:pPr>
      <w:r w:rsidRPr="0009022E">
        <w:rPr>
          <w:rFonts w:ascii="Times New Roman" w:hAnsi="Times New Roman" w:cs="Times New Roman"/>
        </w:rPr>
        <w:t xml:space="preserve">Раздел II - МЕЖДУНАРОДНОЕ СОТРУДНИЧЕСТВО И </w:t>
      </w:r>
      <w:proofErr w:type="gramStart"/>
      <w:r w:rsidRPr="0009022E">
        <w:rPr>
          <w:rFonts w:ascii="Times New Roman" w:hAnsi="Times New Roman" w:cs="Times New Roman"/>
        </w:rPr>
        <w:t>КОНТРОЛЬ ЗА</w:t>
      </w:r>
      <w:proofErr w:type="gramEnd"/>
      <w:r w:rsidRPr="0009022E">
        <w:rPr>
          <w:rFonts w:ascii="Times New Roman" w:hAnsi="Times New Roman" w:cs="Times New Roman"/>
        </w:rPr>
        <w:t xml:space="preserve"> ВЫПОЛНЕНИЕМ</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13 - Международное сотрудничество</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Стороны в соответствии с положениями международных договоров о сотрудничестве в сфере экономических и гражданско-правовых отношений, участниками которых они являются, а также в соответствии с их национальным законодательством эффективно сотрудничают в вопросах делопроизводства, получения доказательств за рубежом, юрисдикции, судебных расходов, признания и приведения в исполнение иностранных судебных решений.</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14 - Контроль</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Группа госуда</w:t>
      </w:r>
      <w:proofErr w:type="gramStart"/>
      <w:r w:rsidRPr="0009022E">
        <w:rPr>
          <w:rFonts w:ascii="Times New Roman" w:hAnsi="Times New Roman" w:cs="Times New Roman"/>
        </w:rPr>
        <w:t>рств пр</w:t>
      </w:r>
      <w:proofErr w:type="gramEnd"/>
      <w:r w:rsidRPr="0009022E">
        <w:rPr>
          <w:rFonts w:ascii="Times New Roman" w:hAnsi="Times New Roman" w:cs="Times New Roman"/>
        </w:rPr>
        <w:t>отив коррупции (ГРЕКО) контролирует выполнение данной Конвенции Сторонами.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jc w:val="center"/>
        <w:rPr>
          <w:rFonts w:ascii="Times New Roman" w:hAnsi="Times New Roman" w:cs="Times New Roman"/>
        </w:rPr>
      </w:pPr>
      <w:r w:rsidRPr="0009022E">
        <w:rPr>
          <w:rFonts w:ascii="Times New Roman" w:hAnsi="Times New Roman" w:cs="Times New Roman"/>
        </w:rPr>
        <w:t>Раздел III - ЗАКЛЮЧИТЕЛЬНЫЕ ПОЛОЖЕНИЯ</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bookmarkStart w:id="2" w:name="P96"/>
      <w:bookmarkEnd w:id="2"/>
      <w:r w:rsidRPr="0009022E">
        <w:rPr>
          <w:rFonts w:ascii="Times New Roman" w:hAnsi="Times New Roman" w:cs="Times New Roman"/>
        </w:rPr>
        <w:t>Статья 15 - Подписание и вступление в силу</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bookmarkStart w:id="3" w:name="P98"/>
      <w:bookmarkEnd w:id="3"/>
      <w:r w:rsidRPr="0009022E">
        <w:rPr>
          <w:rFonts w:ascii="Times New Roman" w:hAnsi="Times New Roman" w:cs="Times New Roman"/>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а также Европейским Сообществом.</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Настоящая Конвенция подлежит ратификации, принятию или одобрению. Ратификационные грамоты, документы о принятии или одобрении сдаются на хранение </w:t>
      </w:r>
      <w:r w:rsidRPr="0009022E">
        <w:rPr>
          <w:rFonts w:ascii="Times New Roman" w:hAnsi="Times New Roman" w:cs="Times New Roman"/>
        </w:rPr>
        <w:lastRenderedPageBreak/>
        <w:t>Генеральному Секретарю Совета Европы.</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3. </w:t>
      </w:r>
      <w:proofErr w:type="gramStart"/>
      <w:r w:rsidRPr="0009022E">
        <w:rPr>
          <w:rFonts w:ascii="Times New Roman" w:hAnsi="Times New Roman" w:cs="Times New Roman"/>
        </w:rPr>
        <w:t xml:space="preserve">Настоящая Конвенция вступает в силу в первый день месяца после истечения трехмесячного периода с даты, когда четырнадцать государств, подписавших ее, заявят о своем согласии быть связанными Конвенцией в соответствии с положениями </w:t>
      </w:r>
      <w:hyperlink w:anchor="P98" w:history="1">
        <w:r w:rsidRPr="0009022E">
          <w:rPr>
            <w:rFonts w:ascii="Times New Roman" w:hAnsi="Times New Roman" w:cs="Times New Roman"/>
            <w:color w:val="0000FF"/>
          </w:rPr>
          <w:t>пункта 1</w:t>
        </w:r>
      </w:hyperlink>
      <w:r w:rsidRPr="0009022E">
        <w:rPr>
          <w:rFonts w:ascii="Times New Roman" w:hAnsi="Times New Roman" w:cs="Times New Roman"/>
        </w:rPr>
        <w:t>. Любое такое государство, подписавшее Конвенцию и не являющееся членом Группы государств против коррупции (ГРЕКО) в момент ратификации, принятия или одобрения, автоматически становится ее членом со дня вступления</w:t>
      </w:r>
      <w:proofErr w:type="gramEnd"/>
      <w:r w:rsidRPr="0009022E">
        <w:rPr>
          <w:rFonts w:ascii="Times New Roman" w:hAnsi="Times New Roman" w:cs="Times New Roman"/>
        </w:rPr>
        <w:t xml:space="preserve"> Конвенции в силу.</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4. </w:t>
      </w:r>
      <w:proofErr w:type="gramStart"/>
      <w:r w:rsidRPr="0009022E">
        <w:rPr>
          <w:rFonts w:ascii="Times New Roman" w:hAnsi="Times New Roman" w:cs="Times New Roman"/>
        </w:rPr>
        <w:t xml:space="preserve">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с даты выражения согласия быть связанным Конвенцией в соответствии с положениями </w:t>
      </w:r>
      <w:hyperlink w:anchor="P98" w:history="1">
        <w:r w:rsidRPr="0009022E">
          <w:rPr>
            <w:rFonts w:ascii="Times New Roman" w:hAnsi="Times New Roman" w:cs="Times New Roman"/>
            <w:color w:val="0000FF"/>
          </w:rPr>
          <w:t>пункта 1</w:t>
        </w:r>
      </w:hyperlink>
      <w:r w:rsidRPr="0009022E">
        <w:rPr>
          <w:rFonts w:ascii="Times New Roman" w:hAnsi="Times New Roman" w:cs="Times New Roman"/>
        </w:rPr>
        <w:t>. Любая Сторона, подписавшая Конвенцию и не являющаяся членом Группы государств против коррупции (ГРЕКО) в момент ее ратификации, принятия или</w:t>
      </w:r>
      <w:proofErr w:type="gramEnd"/>
      <w:r w:rsidRPr="0009022E">
        <w:rPr>
          <w:rFonts w:ascii="Times New Roman" w:hAnsi="Times New Roman" w:cs="Times New Roman"/>
        </w:rPr>
        <w:t xml:space="preserve"> одобрения, становится автоматически членом ГРЕКО в день вступления в силу по отношению к нему данной Конвенции.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5. Специфические условия участия Европейского Сообщества в Группе госуда</w:t>
      </w:r>
      <w:proofErr w:type="gramStart"/>
      <w:r w:rsidRPr="0009022E">
        <w:rPr>
          <w:rFonts w:ascii="Times New Roman" w:hAnsi="Times New Roman" w:cs="Times New Roman"/>
        </w:rPr>
        <w:t>рств пр</w:t>
      </w:r>
      <w:proofErr w:type="gramEnd"/>
      <w:r w:rsidRPr="0009022E">
        <w:rPr>
          <w:rFonts w:ascii="Times New Roman" w:hAnsi="Times New Roman" w:cs="Times New Roman"/>
        </w:rPr>
        <w:t>отив коррупции (ГРЕКО) определяются, по мере необходимости, общим соглашением с Европейским Сообществом.</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bookmarkStart w:id="4" w:name="P104"/>
      <w:bookmarkEnd w:id="4"/>
      <w:r w:rsidRPr="0009022E">
        <w:rPr>
          <w:rFonts w:ascii="Times New Roman" w:hAnsi="Times New Roman" w:cs="Times New Roman"/>
        </w:rPr>
        <w:t>Статья 16 - Присоединение к Конвенции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1. </w:t>
      </w:r>
      <w:proofErr w:type="gramStart"/>
      <w:r w:rsidRPr="0009022E">
        <w:rPr>
          <w:rFonts w:ascii="Times New Roman" w:hAnsi="Times New Roman" w:cs="Times New Roman"/>
        </w:rPr>
        <w:t>После вступления настоящей Конвенции в силу Комитет Министров Совета Европы, проведя консультации со Сторонами Конвенции, может предложить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статьей 20.d Устава Совета Европы, и при единодушном голосовании представителей Сторон, имеющих право участвовать в работе Комитета.</w:t>
      </w:r>
      <w:proofErr w:type="gramEnd"/>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Для любого Государства, присоединяющегося к Конвенции, она вступает в силу в первый день месяца, следующего после истечения трехмесячного периода </w:t>
      </w:r>
      <w:proofErr w:type="gramStart"/>
      <w:r w:rsidRPr="0009022E">
        <w:rPr>
          <w:rFonts w:ascii="Times New Roman" w:hAnsi="Times New Roman" w:cs="Times New Roman"/>
        </w:rPr>
        <w:t>с даты сдачи</w:t>
      </w:r>
      <w:proofErr w:type="gramEnd"/>
      <w:r w:rsidRPr="0009022E">
        <w:rPr>
          <w:rFonts w:ascii="Times New Roman" w:hAnsi="Times New Roman" w:cs="Times New Roman"/>
        </w:rPr>
        <w:t xml:space="preserve"> документа о присоединении на хранение Генеральному Секретарю Совета Европы.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09022E">
        <w:rPr>
          <w:rFonts w:ascii="Times New Roman" w:hAnsi="Times New Roman" w:cs="Times New Roman"/>
        </w:rPr>
        <w:t>с даты вступления</w:t>
      </w:r>
      <w:proofErr w:type="gramEnd"/>
      <w:r w:rsidRPr="0009022E">
        <w:rPr>
          <w:rFonts w:ascii="Times New Roman" w:hAnsi="Times New Roman" w:cs="Times New Roman"/>
        </w:rPr>
        <w:t xml:space="preserve"> для него Конвенции в силу.</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17 - Оговорки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Никакие оговорки не могут быть сделаны в отношении какого-либо положения настоящей Конвенции.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18 - Территориальное применение</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Любое Государство или Европейское Сообщество может в момент подписания или сдачи на хранение ратификационной грамоты, документа о принятии, одобрении или присоединении указать территорию или территории, к которым применяется Конвенция.</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09022E">
        <w:rPr>
          <w:rFonts w:ascii="Times New Roman" w:hAnsi="Times New Roman" w:cs="Times New Roman"/>
        </w:rPr>
        <w:t>с даты получения</w:t>
      </w:r>
      <w:proofErr w:type="gramEnd"/>
      <w:r w:rsidRPr="0009022E">
        <w:rPr>
          <w:rFonts w:ascii="Times New Roman" w:hAnsi="Times New Roman" w:cs="Times New Roman"/>
        </w:rPr>
        <w:t xml:space="preserve"> Генеральным Секретарем такого заявления.</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3. Любое заявление, сделанное согласно двум предыдущим пунктам, в отношении любой территории, указанной в таком заявлении, может быть отозвано путем представления уведомления на имя Генерального Секретаря. Отзыв вступает в силу в первый день месяца, следующего после истечения трехмесячного периода </w:t>
      </w:r>
      <w:proofErr w:type="gramStart"/>
      <w:r w:rsidRPr="0009022E">
        <w:rPr>
          <w:rFonts w:ascii="Times New Roman" w:hAnsi="Times New Roman" w:cs="Times New Roman"/>
        </w:rPr>
        <w:t>с даты получения</w:t>
      </w:r>
      <w:proofErr w:type="gramEnd"/>
      <w:r w:rsidRPr="0009022E">
        <w:rPr>
          <w:rFonts w:ascii="Times New Roman" w:hAnsi="Times New Roman" w:cs="Times New Roman"/>
        </w:rPr>
        <w:t xml:space="preserve"> Генеральным Секретарем такого уведомления.</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19 - Соотношение с другими конвенциями и соглашениями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1. Настоящая Конвенция не затрагивает прав и обязанностей, вытекающих из </w:t>
      </w:r>
      <w:r w:rsidRPr="0009022E">
        <w:rPr>
          <w:rFonts w:ascii="Times New Roman" w:hAnsi="Times New Roman" w:cs="Times New Roman"/>
        </w:rPr>
        <w:lastRenderedPageBreak/>
        <w:t>многосторонних международных конвенций по специальным вопросам.</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w:t>
      </w:r>
      <w:proofErr w:type="gramStart"/>
      <w:r w:rsidRPr="0009022E">
        <w:rPr>
          <w:rFonts w:ascii="Times New Roman" w:hAnsi="Times New Roman" w:cs="Times New Roman"/>
        </w:rPr>
        <w:t>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 или, без ущерба целям и принципам настоящей Конвенции, выполнять правила, относящиеся к данным вопросам, в рамках специальной системы, обязательной в момент открытия для подписания настоящей Конвенции.</w:t>
      </w:r>
      <w:proofErr w:type="gramEnd"/>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соглашение или договор или соответствующим образом регулировать свои отношения.</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20 - Поправки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1. Поправки к настоящей Конвенции могут быть предложены любой Стороной. Генеральный Секретарь Совета Европы доводит их до сведения Государств - членов Совета Европы, Государств, не являющихся его членами и участвовавших в разработке настоящей Конвенции, Европейского Сообщества, а также любого Государства, которое присоединилось или которому было предложено присоединиться к настоящей Конвенции в соответствии с положениями </w:t>
      </w:r>
      <w:hyperlink w:anchor="P104" w:history="1">
        <w:r w:rsidRPr="0009022E">
          <w:rPr>
            <w:rFonts w:ascii="Times New Roman" w:hAnsi="Times New Roman" w:cs="Times New Roman"/>
            <w:color w:val="0000FF"/>
          </w:rPr>
          <w:t>Статьи 16</w:t>
        </w:r>
      </w:hyperlink>
      <w:r w:rsidRPr="0009022E">
        <w:rPr>
          <w:rFonts w:ascii="Times New Roman" w:hAnsi="Times New Roman" w:cs="Times New Roman"/>
        </w:rPr>
        <w:t>.</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2. Любая поправка, предложенная той или иной Стороной, доводится до сведения Европейского Комитета по правовому сотрудничеству (ЕКПС), который представляет Комитету Министров свое заключение относительно предлагаемой поправки.</w:t>
      </w:r>
    </w:p>
    <w:p w:rsidR="0009022E" w:rsidRPr="0009022E" w:rsidRDefault="0009022E">
      <w:pPr>
        <w:pStyle w:val="ConsPlusNormal"/>
        <w:ind w:firstLine="540"/>
        <w:jc w:val="both"/>
        <w:rPr>
          <w:rFonts w:ascii="Times New Roman" w:hAnsi="Times New Roman" w:cs="Times New Roman"/>
        </w:rPr>
      </w:pPr>
      <w:bookmarkStart w:id="5" w:name="P129"/>
      <w:bookmarkEnd w:id="5"/>
      <w:r w:rsidRPr="0009022E">
        <w:rPr>
          <w:rFonts w:ascii="Times New Roman" w:hAnsi="Times New Roman" w:cs="Times New Roman"/>
        </w:rPr>
        <w:t>3. Комитет Министров рассматривает предлагаемую поправку и заключение, представленное Европейским Комитетом по правовому сотрудничеству (ЕКПС), и после консультаций со Сторонами Конвенции, не являющимися членами Совета Европы, может принять эту поправку.</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4. Текст любой поправки, принятой Комитетом Министров в соответствии с </w:t>
      </w:r>
      <w:hyperlink w:anchor="P129" w:history="1">
        <w:r w:rsidRPr="0009022E">
          <w:rPr>
            <w:rFonts w:ascii="Times New Roman" w:hAnsi="Times New Roman" w:cs="Times New Roman"/>
            <w:color w:val="0000FF"/>
          </w:rPr>
          <w:t>пунктом 3</w:t>
        </w:r>
      </w:hyperlink>
      <w:r w:rsidRPr="0009022E">
        <w:rPr>
          <w:rFonts w:ascii="Times New Roman" w:hAnsi="Times New Roman" w:cs="Times New Roman"/>
        </w:rPr>
        <w:t xml:space="preserve"> настоящей статьи, препровождается Сторонам для принятия.</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5. Любая поправка, принятая в соответствии с </w:t>
      </w:r>
      <w:hyperlink w:anchor="P129" w:history="1">
        <w:r w:rsidRPr="0009022E">
          <w:rPr>
            <w:rFonts w:ascii="Times New Roman" w:hAnsi="Times New Roman" w:cs="Times New Roman"/>
            <w:color w:val="0000FF"/>
          </w:rPr>
          <w:t>пунктом 3</w:t>
        </w:r>
      </w:hyperlink>
      <w:r w:rsidRPr="0009022E">
        <w:rPr>
          <w:rFonts w:ascii="Times New Roman" w:hAnsi="Times New Roman" w:cs="Times New Roman"/>
        </w:rPr>
        <w:t xml:space="preserve"> настоящей статьи, вступает в силу на тридцатый день с той даты, когда все Стороны сообщили Генеральному секретарю о ее принятии.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21 - Урегулирование споров</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Европейский Комитет по правовому сотрудничеству (ЕКПС) Совета Европы информируется о толковании и применении настоящей Конвенции.</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w:t>
      </w:r>
      <w:proofErr w:type="gramStart"/>
      <w:r w:rsidRPr="0009022E">
        <w:rPr>
          <w:rFonts w:ascii="Times New Roman" w:hAnsi="Times New Roman" w:cs="Times New Roman"/>
        </w:rPr>
        <w:t>В случае возникновения спора относительно толкования или применения настоящей Конвенции Стороны стремятся урегулировать этот спор посредством переговоров или любыми иными мирными способами по своему выбору, включая передачу спора по соглашению заинтересованных Сторон на рассмотрение Европейского комитета по правовому сотрудничеству (ЕКПС), арбитражного (третейского) трибунала, решения которого являются обязательными для Сторон, или на рассмотрение Международного Суда.</w:t>
      </w:r>
      <w:proofErr w:type="gramEnd"/>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22 - Денонсация</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 xml:space="preserve">2. Такая денонсация вступает в силу в первый день месяца после истечения трехмесячного периода </w:t>
      </w:r>
      <w:proofErr w:type="gramStart"/>
      <w:r w:rsidRPr="0009022E">
        <w:rPr>
          <w:rFonts w:ascii="Times New Roman" w:hAnsi="Times New Roman" w:cs="Times New Roman"/>
        </w:rPr>
        <w:t>с даты получения</w:t>
      </w:r>
      <w:proofErr w:type="gramEnd"/>
      <w:r w:rsidRPr="0009022E">
        <w:rPr>
          <w:rFonts w:ascii="Times New Roman" w:hAnsi="Times New Roman" w:cs="Times New Roman"/>
        </w:rPr>
        <w:t xml:space="preserve"> уведомления Генеральным Секретарем.</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Статья 23 - Уведомление</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Генеральный Секретарь Совета Европы уведомляет Государства - члены Совета, любое другое государство, подписавшее настоящую Конвенцию, и ее Стороны о:</w:t>
      </w:r>
    </w:p>
    <w:p w:rsidR="0009022E" w:rsidRPr="0009022E" w:rsidRDefault="0009022E">
      <w:pPr>
        <w:pStyle w:val="ConsPlusNormal"/>
        <w:ind w:firstLine="540"/>
        <w:jc w:val="both"/>
        <w:rPr>
          <w:rFonts w:ascii="Times New Roman" w:hAnsi="Times New Roman" w:cs="Times New Roman"/>
        </w:rPr>
      </w:pPr>
      <w:proofErr w:type="spellStart"/>
      <w:r w:rsidRPr="0009022E">
        <w:rPr>
          <w:rFonts w:ascii="Times New Roman" w:hAnsi="Times New Roman" w:cs="Times New Roman"/>
        </w:rPr>
        <w:t>a</w:t>
      </w:r>
      <w:proofErr w:type="spellEnd"/>
      <w:r w:rsidRPr="0009022E">
        <w:rPr>
          <w:rFonts w:ascii="Times New Roman" w:hAnsi="Times New Roman" w:cs="Times New Roman"/>
        </w:rPr>
        <w:t xml:space="preserve">) </w:t>
      </w:r>
      <w:proofErr w:type="gramStart"/>
      <w:r w:rsidRPr="0009022E">
        <w:rPr>
          <w:rFonts w:ascii="Times New Roman" w:hAnsi="Times New Roman" w:cs="Times New Roman"/>
        </w:rPr>
        <w:t>любом</w:t>
      </w:r>
      <w:proofErr w:type="gramEnd"/>
      <w:r w:rsidRPr="0009022E">
        <w:rPr>
          <w:rFonts w:ascii="Times New Roman" w:hAnsi="Times New Roman" w:cs="Times New Roman"/>
        </w:rPr>
        <w:t xml:space="preserve"> подписании;</w:t>
      </w:r>
    </w:p>
    <w:p w:rsidR="0009022E" w:rsidRPr="0009022E" w:rsidRDefault="0009022E">
      <w:pPr>
        <w:pStyle w:val="ConsPlusNormal"/>
        <w:ind w:firstLine="540"/>
        <w:jc w:val="both"/>
        <w:rPr>
          <w:rFonts w:ascii="Times New Roman" w:hAnsi="Times New Roman" w:cs="Times New Roman"/>
        </w:rPr>
      </w:pPr>
      <w:proofErr w:type="spellStart"/>
      <w:r w:rsidRPr="0009022E">
        <w:rPr>
          <w:rFonts w:ascii="Times New Roman" w:hAnsi="Times New Roman" w:cs="Times New Roman"/>
        </w:rPr>
        <w:t>b</w:t>
      </w:r>
      <w:proofErr w:type="spellEnd"/>
      <w:r w:rsidRPr="0009022E">
        <w:rPr>
          <w:rFonts w:ascii="Times New Roman" w:hAnsi="Times New Roman" w:cs="Times New Roman"/>
        </w:rPr>
        <w:t>) сдаче на хранение любой ратификационной грамоты, документа о принятии, одобрении или присоединении;</w:t>
      </w:r>
    </w:p>
    <w:p w:rsidR="0009022E" w:rsidRPr="0009022E" w:rsidRDefault="0009022E">
      <w:pPr>
        <w:pStyle w:val="ConsPlusNormal"/>
        <w:ind w:firstLine="540"/>
        <w:jc w:val="both"/>
        <w:rPr>
          <w:rFonts w:ascii="Times New Roman" w:hAnsi="Times New Roman" w:cs="Times New Roman"/>
        </w:rPr>
      </w:pPr>
      <w:proofErr w:type="spellStart"/>
      <w:r w:rsidRPr="0009022E">
        <w:rPr>
          <w:rFonts w:ascii="Times New Roman" w:hAnsi="Times New Roman" w:cs="Times New Roman"/>
        </w:rPr>
        <w:lastRenderedPageBreak/>
        <w:t>c</w:t>
      </w:r>
      <w:proofErr w:type="spellEnd"/>
      <w:r w:rsidRPr="0009022E">
        <w:rPr>
          <w:rFonts w:ascii="Times New Roman" w:hAnsi="Times New Roman" w:cs="Times New Roman"/>
        </w:rPr>
        <w:t xml:space="preserve">) любой дате вступления в силу настоящей Конвенции и соответствии со </w:t>
      </w:r>
      <w:hyperlink w:anchor="P96" w:history="1">
        <w:r w:rsidRPr="0009022E">
          <w:rPr>
            <w:rFonts w:ascii="Times New Roman" w:hAnsi="Times New Roman" w:cs="Times New Roman"/>
            <w:color w:val="0000FF"/>
          </w:rPr>
          <w:t>статьями 15</w:t>
        </w:r>
      </w:hyperlink>
      <w:r w:rsidRPr="0009022E">
        <w:rPr>
          <w:rFonts w:ascii="Times New Roman" w:hAnsi="Times New Roman" w:cs="Times New Roman"/>
        </w:rPr>
        <w:t xml:space="preserve"> и </w:t>
      </w:r>
      <w:hyperlink w:anchor="P104" w:history="1">
        <w:r w:rsidRPr="0009022E">
          <w:rPr>
            <w:rFonts w:ascii="Times New Roman" w:hAnsi="Times New Roman" w:cs="Times New Roman"/>
            <w:color w:val="0000FF"/>
          </w:rPr>
          <w:t>16</w:t>
        </w:r>
      </w:hyperlink>
      <w:r w:rsidRPr="0009022E">
        <w:rPr>
          <w:rFonts w:ascii="Times New Roman" w:hAnsi="Times New Roman" w:cs="Times New Roman"/>
        </w:rPr>
        <w:t>;</w:t>
      </w:r>
    </w:p>
    <w:p w:rsidR="0009022E" w:rsidRPr="0009022E" w:rsidRDefault="0009022E">
      <w:pPr>
        <w:pStyle w:val="ConsPlusNormal"/>
        <w:ind w:firstLine="540"/>
        <w:jc w:val="both"/>
        <w:rPr>
          <w:rFonts w:ascii="Times New Roman" w:hAnsi="Times New Roman" w:cs="Times New Roman"/>
        </w:rPr>
      </w:pPr>
      <w:proofErr w:type="spellStart"/>
      <w:r w:rsidRPr="0009022E">
        <w:rPr>
          <w:rFonts w:ascii="Times New Roman" w:hAnsi="Times New Roman" w:cs="Times New Roman"/>
        </w:rPr>
        <w:t>d</w:t>
      </w:r>
      <w:proofErr w:type="spellEnd"/>
      <w:r w:rsidRPr="0009022E">
        <w:rPr>
          <w:rFonts w:ascii="Times New Roman" w:hAnsi="Times New Roman" w:cs="Times New Roman"/>
        </w:rPr>
        <w:t xml:space="preserve">) любом ином действии, уведомлении или сообщении, </w:t>
      </w:r>
      <w:proofErr w:type="gramStart"/>
      <w:r w:rsidRPr="0009022E">
        <w:rPr>
          <w:rFonts w:ascii="Times New Roman" w:hAnsi="Times New Roman" w:cs="Times New Roman"/>
        </w:rPr>
        <w:t>относящихся</w:t>
      </w:r>
      <w:proofErr w:type="gramEnd"/>
      <w:r w:rsidRPr="0009022E">
        <w:rPr>
          <w:rFonts w:ascii="Times New Roman" w:hAnsi="Times New Roman" w:cs="Times New Roman"/>
        </w:rPr>
        <w:t xml:space="preserve"> к настоящей Конвенции.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В удостоверение чего нижеподписавшиеся, должным образом на то уполномоченные, подписали настоящую Конвенцию.</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r w:rsidRPr="0009022E">
        <w:rPr>
          <w:rFonts w:ascii="Times New Roman" w:hAnsi="Times New Roman" w:cs="Times New Roman"/>
        </w:rPr>
        <w:t>Совершено в Страсбурге 4 ноября 1999 года на английском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передает заверенные копии Конвенции каждому Государству - члену Совета Европы, Государствам, не являющимся его членами, которые принимали участие в разработке настоящей Конвенции, Европейскому Сообществу и любому другому Государству, которому было предложено присоединиться к Конвенции.</w:t>
      </w: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ind w:firstLine="540"/>
        <w:jc w:val="both"/>
        <w:rPr>
          <w:rFonts w:ascii="Times New Roman" w:hAnsi="Times New Roman" w:cs="Times New Roman"/>
        </w:rPr>
      </w:pPr>
    </w:p>
    <w:p w:rsidR="0009022E" w:rsidRPr="0009022E" w:rsidRDefault="0009022E">
      <w:pPr>
        <w:pStyle w:val="ConsPlusNormal"/>
        <w:pBdr>
          <w:top w:val="single" w:sz="6" w:space="0" w:color="auto"/>
        </w:pBdr>
        <w:spacing w:before="100" w:after="100"/>
        <w:jc w:val="both"/>
        <w:rPr>
          <w:rFonts w:ascii="Times New Roman" w:hAnsi="Times New Roman" w:cs="Times New Roman"/>
          <w:sz w:val="2"/>
          <w:szCs w:val="2"/>
        </w:rPr>
      </w:pPr>
    </w:p>
    <w:p w:rsidR="0003342E" w:rsidRPr="0009022E" w:rsidRDefault="0003342E">
      <w:pPr>
        <w:rPr>
          <w:rFonts w:ascii="Times New Roman" w:hAnsi="Times New Roman" w:cs="Times New Roman"/>
        </w:rPr>
      </w:pPr>
    </w:p>
    <w:sectPr w:rsidR="0003342E" w:rsidRPr="0009022E" w:rsidSect="00D33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proofState w:spelling="clean" w:grammar="clean"/>
  <w:defaultTabStop w:val="708"/>
  <w:characterSpacingControl w:val="doNotCompress"/>
  <w:compat/>
  <w:rsids>
    <w:rsidRoot w:val="0009022E"/>
    <w:rsid w:val="00020908"/>
    <w:rsid w:val="0003342E"/>
    <w:rsid w:val="0009022E"/>
    <w:rsid w:val="000C1445"/>
    <w:rsid w:val="000E6BE0"/>
    <w:rsid w:val="00115E60"/>
    <w:rsid w:val="001E4936"/>
    <w:rsid w:val="002021D6"/>
    <w:rsid w:val="00307744"/>
    <w:rsid w:val="00310143"/>
    <w:rsid w:val="003F358B"/>
    <w:rsid w:val="00581ABB"/>
    <w:rsid w:val="006316D8"/>
    <w:rsid w:val="006A42CB"/>
    <w:rsid w:val="008041DC"/>
    <w:rsid w:val="00807E2B"/>
    <w:rsid w:val="00816137"/>
    <w:rsid w:val="00840BD9"/>
    <w:rsid w:val="00867210"/>
    <w:rsid w:val="0090725A"/>
    <w:rsid w:val="0092766D"/>
    <w:rsid w:val="00A114E5"/>
    <w:rsid w:val="00A27141"/>
    <w:rsid w:val="00A65910"/>
    <w:rsid w:val="00B13B9D"/>
    <w:rsid w:val="00B42409"/>
    <w:rsid w:val="00E35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2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02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2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2016-05-27T06:59:00Z</dcterms:created>
  <dcterms:modified xsi:type="dcterms:W3CDTF">2016-05-27T06:59:00Z</dcterms:modified>
</cp:coreProperties>
</file>