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96" w:rsidRPr="007C0896" w:rsidRDefault="007C0896" w:rsidP="007C08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Положение о районном этапе областного туристско-экскурсионного конкурса «Да </w:t>
      </w:r>
      <w:proofErr w:type="spellStart"/>
      <w:r w:rsidRPr="007C089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суседзяў</w:t>
      </w:r>
      <w:proofErr w:type="spellEnd"/>
      <w:r w:rsidRPr="007C089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»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Цель: создание системы развития и поддержки туристско-экскурсионной деятельности, образовательного и историко-культурного туризма среди учащихся; развитие партнерского сотрудничества между учреждением дополнительного образования туристско-краеведческого профиля и учреждениями общего среднего образования в образовательной, информационной, культурной и других сферах, повышение эффективности экскурсионной  деятельности.</w:t>
      </w:r>
      <w:proofErr w:type="gramEnd"/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Задачи: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массовое вовлечение обучающихся в культурно-познавательную и исследовательскую деятельность, направленную на получение знаний об историко-культурных и природных достопримечательностях 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Гродненщины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содействие развитию  межрегионального внутреннего детского и молодежного туризма;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создание имиджа района как привлекательного культурн</w:t>
      </w:r>
      <w:proofErr w:type="gram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о-</w:t>
      </w:r>
      <w:proofErr w:type="gram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познавательного, туристско-экскурсионного объекта; 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создание информационного банка данных экскурсионных маршрутов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Сморгонщины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создание экскурсионных маршрутов с включением  музеев учреждений образования и малоизвестных историко-культурных достопримечательностей районов;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развитие и популяризация всех возможных видов туризма на территории Гродненской области;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объединение образовательных возможностей учреждений  общего среднего образования, дополнительного образования, общественных организаций и других заинтересованных ведомств, учреждений с целью включения в проект наибольшего числа обучающихся.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1. Участники конкурса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В конкурсе принимают участие коллективы обучающихся, экспедиционные группы учреждений общего среднего и дополнительного образования детей и молодежи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Сморгонского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района (далее – обучающиеся).              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2. Сроки и порядок проведения конкурса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lastRenderedPageBreak/>
        <w:t xml:space="preserve">         2.1. Конкурс проводится по трём номинациям: «Да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суседзяў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» (сборник экскурсионных  маршрутов по Гродненской области)</w:t>
      </w:r>
      <w:r w:rsidRPr="007C0896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 xml:space="preserve">, </w:t>
      </w: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«Туристическая карта» (web-страница  сайта учреждения образования), «Туризм без границ».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2.2. Сроки реализации: октябрь 2018 г. - апрель 2019 г.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1 этап  (отборочный) – в учреждении образования, до 14 апреля 2019 г.;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2 этап  (итоговый)  –  районный, с 14 апреля по 28 апреля 2019 г.;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2.3. Участие в районном этапе конкурса обязательно для всех учреждений общего среднего образования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Сморгонского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района.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Заявки на участие в районном этапе конкурса и план экскурсионных маршрутов по Гродненской области необходимо предоставить в отдел туристско-краеведческой работы ГУО «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Сморгонский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районный центр творчества детей и молодёжи» до 09.12.2018 на электронный адрес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u w:val="single"/>
          <w:lang w:eastAsia="ru-RU"/>
        </w:rPr>
        <w:t>srctdm@mail.grodno.by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u w:val="single"/>
          <w:lang w:eastAsia="ru-RU"/>
        </w:rPr>
        <w:t>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089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         2.4. Для участия в районном этапе конкурса в номинациях «Да </w:t>
      </w:r>
      <w:proofErr w:type="spellStart"/>
      <w:r w:rsidRPr="007C089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суседзяў</w:t>
      </w:r>
      <w:proofErr w:type="spellEnd"/>
      <w:r w:rsidRPr="007C089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» и «Туризм без границ» необходимо до 14 апреля 2019 г. предоставить в ГУО «</w:t>
      </w:r>
      <w:proofErr w:type="spellStart"/>
      <w:r w:rsidRPr="007C089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Сморгонский</w:t>
      </w:r>
      <w:proofErr w:type="spellEnd"/>
      <w:r w:rsidRPr="007C0896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районный центр творчества детей и молодёжи» не менее одной работы от учреждения (текстовый и электронный варианты) по адресу: г. Сморгонь, ул. Гагарина, д. 9.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 2.5. Для участия в районном этапе конкурса в номинации «Туристическая карта» необходимо до 14 апреля 2019 г. предоставить в ГУО «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Сморгонский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районный центр творчества детей и молодёжи» по  1 заявке от учреждения на участие в конкурсе на электронный адрес: </w:t>
      </w: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u w:val="single"/>
          <w:lang w:eastAsia="ru-RU"/>
        </w:rPr>
        <w:t>srctdm@mail.grodno.by</w:t>
      </w: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 (Приложение 1) с пометкой «Туристическая карта»;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2.6. Победители  районного этапа конкурса награждаются дипломами I, II, III степени  управления образования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Сморгонского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райисполкома».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По итогам конкурса будет создан электронный каталог лучших экскурсионных маршрутов Гродненской области.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3. Условия конкурса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3.1. На сайте учреждения образования необходимо </w:t>
      </w:r>
      <w:proofErr w:type="gram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разместить баннер</w:t>
      </w:r>
      <w:proofErr w:type="gram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«Да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суседзяў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». </w:t>
      </w:r>
      <w:proofErr w:type="gram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Переход</w:t>
      </w:r>
      <w:proofErr w:type="gram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от которого (по одному клику) будет вести на Web-страницу вашего учреждения, на которой будут размещаться материалы, подтверждающие ход реализации конкурса в вашем учреждении (отчеты в любой форме, разработанные маршруты, фото-видео-материалы и др.). Материалы на данной страничке должны постоянно пополняться и обновляться.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3.2. Содержание конкурсных работ и требования к участникам конкурса в номинации «Да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суседзяў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»: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lastRenderedPageBreak/>
        <w:t>         На районный этап учреждения образования предоставляют отчетный материал об экскурсионных поездках по Гродненской области, проведенных участниками конкурса в 2018/2019 учебном году (сборник собственных экскурсионных маршрутов по Гродненской области).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Материал должен включать: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вступление, карты-схемы, краткие технологические карты, исследование и краткое описание историко-культурных, социальных и производственных объектов и других объектов представленных маршрутов;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фотоматериалы и другую дополнительную информацию, подтверждающую участие </w:t>
      </w:r>
      <w:proofErr w:type="gram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обучающихся</w:t>
      </w:r>
      <w:proofErr w:type="gram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в исследовательской и экскурсионной работе;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отчетный материал должен содержать информацию о прохождении маршрутов различной тематики и направленности. </w:t>
      </w:r>
      <w:proofErr w:type="gram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Например: маршрут в городе,  культурно-познавательный маршрут, приключенческий (туристический маршрут, включающий выбор определенной игровой тематики, например,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квесты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или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кладоискательство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, ее раскрытие в ходе маршрута), маршрут выходного дня, экологический, спортивный, этнографический, промышленный, межрегиональный (туристический маршрут, связывающий между собой два и более региона, в которых осуществляется экскурсионная программа, демонстрирующая туристско-рекреационный потенциал каждого региона) и другие маршруты, по усмотрению участников конкурса.</w:t>
      </w:r>
      <w:proofErr w:type="gramEnd"/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3.3. Критерии оценки конкурсного материала: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соответствие критериям конкурса;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уникальность и оригинальность маршрутов, познавательность и новизна элементов маршрута – услуг, объектов показа, событийных мероприятий, уникальность и оригинальность замысла;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количество экскурсионных поездок в другие регионы области с использованием автомобильного и железнодорожного транспорта;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охват учащихся, участвующих в конкурсе, количество межрегиональных экскурсионных поездок и посещаемых объектов;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наличие  материалов, подтверждающих посещение музеев учреждений образования;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пропаганда и популяризация маршрутов (через СМИ, социальные сети и др.);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наличие фото-видеоматериалов, подтверждающих использование маршрута экскурсионной группой;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lastRenderedPageBreak/>
        <w:t>         логистика маршрутов, нестандартное планирование маршрута, удобство посещения включенных в маршрут мест и достопримечательностей с позиции передвижения на различных видах транспорта;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перспективность развития маршрутов, возможность включения в мероприятия шестого школьного дня и каникулярное время.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3.4. Содержание конкурсных работ и требования к участникам конкурса в номинации «Туристическая карта».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Для участия в конкурсе необходимо создать на сайте учреждения образования web-страницу с наименованием «туристическая карта» и направить заявку в ГУО «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Сморгонский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районный центр творчества детей и молодёжи» с пометкой «Туристическая карта» (Приложение 1)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Web-страница «Туристическая карта» должна содержать следующие элементы: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рекламный ролик о туристической привлекательности (до 5 мин.)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Сморгонского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района;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карту с указанием достопримечательностей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Сморгонского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района;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разработанные экскурсионные маршруты по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Сморгонскому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району (до 5 маршрутов по району) с ниткой маршрута, указанием музеев учреждения образования, наиболее интересных природных, исторических и других объектов на маршруте, мероприятий (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культурно-досуговых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, образовательных, познавательных), элементы которых могут включаться в экскурсионные маршруты;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общие справочные сведения о маршрутах (вид туризма, протяженность, продолжительность и т.д.) по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Сморгонскому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району;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</w:t>
      </w:r>
      <w:proofErr w:type="gram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текстовую</w:t>
      </w:r>
      <w:proofErr w:type="gram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, фото-видеоинформацию по маршрутам;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остальные элементы на web-странице располагаются по усмотрению участников конкурса учреждений образования.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3.5. Критерии оценки конкурсного материала: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новизна и оригинальность идеи;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возможность использования маршрутов в шестой школьный день и каникулярное время;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логистика и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обустроенность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маршрутов (места отдыха, пункты    питания, объекты осмотра, наличие информационных щитов и др.);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 степень информационной насыщенности;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lastRenderedPageBreak/>
        <w:t>         визуальное воплощение – соответствие визуального и смыслового воплощения информации;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 доступность, легкость восприятия, удобство пользования.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 3.6. Содержание конкурсных работ и требования к участникам конкурса в номинации «Туризм без границ».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Для участия в конкурсе необходимо подготовить проект однодневного адаптивного туристско-экскурсионного маршрута для детей с ограниченными возможностями по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Сморгонскому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району.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Материал должен включать: информацию о историко-культурных, природных, социальных объектах, мероприятиях в рамках маршрута, карту с ниткой маршрута, краткую технологическую карту, маршрутный лист с указанием остановок и необходимого времени на движение и остановки, степенью обустройства маршрута, текстовую, фото-видеоинформацию (по желанию) по маршруту.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В работе должна содержаться информация о доступности экскурсионного маршрута для детей с ограниченными возможностями.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3.7. Критерии оценки конкурсного материала: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возможность использования маршрута детьми с ограниченными возможностями;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насыщенность экскурсионного маршрута объектами осмотра, дополнительными возможностями для экскурсантов (питание, досуг</w:t>
      </w: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br/>
        <w:t>и т.п.);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         описание объектов осмотра экскурсионного маршрута и местности с позиции привлекательности для посещения экскурсантами, </w:t>
      </w: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u w:val="single"/>
          <w:lang w:eastAsia="ru-RU"/>
        </w:rPr>
        <w:t>приветствуется</w:t>
      </w: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наличие дополнительных уникальных </w:t>
      </w:r>
      <w:proofErr w:type="gram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фактов об объектах</w:t>
      </w:r>
      <w:proofErr w:type="gram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осмотра, местности и т.п., которые могут быть интересны экскурсантам;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социальная ориентированность туристского маршрута (доступность, безопасность, «комфортная среда»);</w:t>
      </w:r>
    </w:p>
    <w:p w:rsidR="007C0896" w:rsidRPr="007C0896" w:rsidRDefault="007C0896" w:rsidP="007C08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         доступность инфраструктуры посещаемых объектов и учреждений в рамках маршрута (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адаптированность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для приема людей с ограниченными возможностями,  приспособленность к комфортному </w:t>
      </w:r>
      <w:proofErr w:type="spellStart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безбарьерному</w:t>
      </w:r>
      <w:proofErr w:type="spellEnd"/>
      <w:r w:rsidRPr="007C0896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 xml:space="preserve"> передвижению экскурсионной группы с особыми потребностями (специальные подъемники, пандусы), доступность пунктов питания, мест отдыха и санитарных зон).</w:t>
      </w:r>
    </w:p>
    <w:p w:rsidR="00CB1458" w:rsidRDefault="00CB1458"/>
    <w:sectPr w:rsidR="00CB1458" w:rsidSect="00500E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95"/>
  <w:displayVerticalDrawingGridEvery w:val="2"/>
  <w:characterSpacingControl w:val="doNotCompress"/>
  <w:compat/>
  <w:rsids>
    <w:rsidRoot w:val="007C0896"/>
    <w:rsid w:val="002B73A1"/>
    <w:rsid w:val="00500ED2"/>
    <w:rsid w:val="007C0896"/>
    <w:rsid w:val="00CB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58"/>
  </w:style>
  <w:style w:type="paragraph" w:styleId="2">
    <w:name w:val="heading 2"/>
    <w:basedOn w:val="a"/>
    <w:link w:val="20"/>
    <w:uiPriority w:val="9"/>
    <w:qFormat/>
    <w:rsid w:val="007C0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2018-12-10T11:51:00Z</dcterms:created>
  <dcterms:modified xsi:type="dcterms:W3CDTF">2018-12-10T11:51:00Z</dcterms:modified>
</cp:coreProperties>
</file>