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02" w:rsidRPr="009C1702" w:rsidRDefault="009C1702" w:rsidP="009C1702">
      <w:pPr>
        <w:pStyle w:val="a3"/>
        <w:ind w:firstLine="709"/>
        <w:jc w:val="center"/>
        <w:rPr>
          <w:b/>
          <w:color w:val="000000"/>
          <w:sz w:val="27"/>
          <w:szCs w:val="27"/>
        </w:rPr>
      </w:pPr>
      <w:bookmarkStart w:id="0" w:name="_GoBack"/>
      <w:bookmarkEnd w:id="0"/>
      <w:r w:rsidRPr="009C1702">
        <w:rPr>
          <w:b/>
          <w:color w:val="000000"/>
          <w:sz w:val="27"/>
          <w:szCs w:val="27"/>
        </w:rPr>
        <w:t>Энтеровирусные инфекции</w:t>
      </w:r>
    </w:p>
    <w:p w:rsidR="009C1702" w:rsidRDefault="009C1702" w:rsidP="009C1702">
      <w:pPr>
        <w:pStyle w:val="a3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Энтеровирусные инфекции (ЭВИ) относятся к неуправляемым вирусным заболеваниям, которые имеют широкое повсеместное распространение и представляют серьёзную проблему здравоохранения во всем мире. Начиная с середины прошлого века, во многих странах мира регистрируются вспышки ЭВИ. Они характеризуются большим количеством пострадавших (например, в 1982 году в Польше эпидемия энтеровирусной инфекции охватила 24 тыс. человек). Крупные вспышки регистрировались в Австралии, Франции, США, Корее, Польше, России и в других странах. В текущем году зарегистрирована крупная вспышка энтеровирусной инфекции в России.</w:t>
      </w:r>
    </w:p>
    <w:p w:rsidR="009C1702" w:rsidRDefault="009C1702" w:rsidP="009C1702">
      <w:pPr>
        <w:pStyle w:val="a3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Беларуси вспышки энтеровирусной инфекции регистрируются с 1964 года. В Витебске в 1964 году заболело более 200 человек, в Молодечно в 1974 году – 200 человек, в г. Гомеле в 1997 году – около 500 человек.</w:t>
      </w:r>
    </w:p>
    <w:p w:rsidR="009C1702" w:rsidRDefault="009C1702" w:rsidP="009C1702">
      <w:pPr>
        <w:pStyle w:val="a3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настоящее время ЭВИ регистрируются преимущественно в виде спорадических случаев, единичных локальных вспышек или сезонных подъемов. Заболевания регистрируются в течение всего года, наибольшее число случаев (сезонный подъем) – с июня по октябрь.</w:t>
      </w:r>
    </w:p>
    <w:p w:rsidR="009C1702" w:rsidRDefault="009C1702" w:rsidP="009C1702">
      <w:pPr>
        <w:pStyle w:val="a3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Возбудители – </w:t>
      </w:r>
      <w:proofErr w:type="spellStart"/>
      <w:r>
        <w:rPr>
          <w:color w:val="000000"/>
          <w:sz w:val="27"/>
          <w:szCs w:val="27"/>
        </w:rPr>
        <w:t>знтеровирусы</w:t>
      </w:r>
      <w:proofErr w:type="spellEnd"/>
      <w:r>
        <w:rPr>
          <w:color w:val="000000"/>
          <w:sz w:val="27"/>
          <w:szCs w:val="27"/>
        </w:rPr>
        <w:t xml:space="preserve"> (ЭВ), что означает кишечные вирусы, это многочисленная группа вирусов, состав которой постоянно уточняется. </w:t>
      </w:r>
      <w:proofErr w:type="spellStart"/>
      <w:r>
        <w:rPr>
          <w:color w:val="000000"/>
          <w:sz w:val="27"/>
          <w:szCs w:val="27"/>
        </w:rPr>
        <w:t>Энтеровирусы</w:t>
      </w:r>
      <w:proofErr w:type="spellEnd"/>
      <w:r>
        <w:rPr>
          <w:color w:val="000000"/>
          <w:sz w:val="27"/>
          <w:szCs w:val="27"/>
        </w:rPr>
        <w:t xml:space="preserve"> обнаруживаются не только у человека, но и у животных.</w:t>
      </w:r>
    </w:p>
    <w:p w:rsidR="009C1702" w:rsidRDefault="009C1702" w:rsidP="009C1702">
      <w:pPr>
        <w:pStyle w:val="a3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Энтеровирусные инфекции характеризуются многообразием клинических проявлений, связанных с поражением желудочно-кишечного тракта, центральной нервной системы, мышц, миокарда, слизистых. Заболевание протекает, как правило, без осложнений и заканчивается выздоровлением или формированием «здорового носительства», когда вирус выделяется из носоглотки или кишечника, а человек чувствует себя здоровым. Чаще болеют дети дошкольного и младшего школьного возраста.</w:t>
      </w:r>
    </w:p>
    <w:p w:rsidR="009C1702" w:rsidRDefault="009C1702" w:rsidP="009C1702">
      <w:pPr>
        <w:pStyle w:val="a3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 начала заражения до первых клинических проявлений проходит от 2 до 10 суток, чаще 2-5 дней. Энтеровирусная инфекция может проявляться в виде серозного менингита, энцефалита, миалгии (боль в мышцах), миокардита, везикулярного фарингита (или герпетическая ангина), эпидемических геморрагических конъюнктивитов, желудочно-кишечных расстройств, а также в виде непродолжительного подъема температуры (так называемые малые формы ЭВИ). </w:t>
      </w:r>
      <w:proofErr w:type="spellStart"/>
      <w:r>
        <w:rPr>
          <w:color w:val="000000"/>
          <w:sz w:val="27"/>
          <w:szCs w:val="27"/>
        </w:rPr>
        <w:t>Энтеровирусы</w:t>
      </w:r>
      <w:proofErr w:type="spellEnd"/>
      <w:r>
        <w:rPr>
          <w:color w:val="000000"/>
          <w:sz w:val="27"/>
          <w:szCs w:val="27"/>
        </w:rPr>
        <w:t xml:space="preserve"> могут вызывать скрытую инфекцию или слабовыраженные симптомы.</w:t>
      </w:r>
    </w:p>
    <w:p w:rsidR="009C1702" w:rsidRDefault="009C1702" w:rsidP="009C1702">
      <w:pPr>
        <w:pStyle w:val="a3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природе имеет место постоянный круговорот ЭВ, факторами передачи кишечных вирусов являются вода, пищевые продукты, предметы обихода. В воде кишечные вирусы сохраняют свою жизнеспособность до 3-х месяцев, в мясе и твороге - до 6 месяцев, на поверхностях предметов - до 70 дней. </w:t>
      </w:r>
      <w:proofErr w:type="spellStart"/>
      <w:r>
        <w:rPr>
          <w:color w:val="000000"/>
          <w:sz w:val="27"/>
          <w:szCs w:val="27"/>
        </w:rPr>
        <w:t>Энтеровирусы</w:t>
      </w:r>
      <w:proofErr w:type="spellEnd"/>
      <w:r>
        <w:rPr>
          <w:color w:val="000000"/>
          <w:sz w:val="27"/>
          <w:szCs w:val="27"/>
        </w:rPr>
        <w:t xml:space="preserve"> могут обнаруживаться в молоке, кефире, твороге, на свежих овощах, фруктах. Кипячение и воздействие </w:t>
      </w:r>
      <w:proofErr w:type="spellStart"/>
      <w:r>
        <w:rPr>
          <w:color w:val="000000"/>
          <w:sz w:val="27"/>
          <w:szCs w:val="27"/>
        </w:rPr>
        <w:t>дезинфектантов</w:t>
      </w:r>
      <w:proofErr w:type="spellEnd"/>
      <w:r>
        <w:rPr>
          <w:color w:val="000000"/>
          <w:sz w:val="27"/>
          <w:szCs w:val="27"/>
        </w:rPr>
        <w:t xml:space="preserve"> быстро убивает </w:t>
      </w:r>
      <w:proofErr w:type="spellStart"/>
      <w:r>
        <w:rPr>
          <w:color w:val="000000"/>
          <w:sz w:val="27"/>
          <w:szCs w:val="27"/>
        </w:rPr>
        <w:t>энтеровирусы</w:t>
      </w:r>
      <w:proofErr w:type="spellEnd"/>
      <w:r>
        <w:rPr>
          <w:color w:val="000000"/>
          <w:sz w:val="27"/>
          <w:szCs w:val="27"/>
        </w:rPr>
        <w:t>.</w:t>
      </w:r>
    </w:p>
    <w:p w:rsidR="009C1702" w:rsidRDefault="009C1702" w:rsidP="009C1702">
      <w:pPr>
        <w:pStyle w:val="a3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Распространение инфекции происходит посредством аэрозольного и фекально-орального механизма заражения. Вирус выделяется в окружающую среду из носоглотки человека в течение 1-2 недель после начала заболевания, из испражнений – в течение нескольких недель и даже месяцев (в 1грамме может содержаться до 1 миллиона вирусов). В летний период года купание в загрязненных водоемах, употребление немытых фруктов и овощей, питьевой воды негарантированного качества – являются основными факторами риска возникновения острых кишечных инфекций, в том числе энтеровирусной этиологии.</w:t>
      </w:r>
    </w:p>
    <w:p w:rsidR="009C1702" w:rsidRDefault="009C1702" w:rsidP="009C1702">
      <w:pPr>
        <w:pStyle w:val="a3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Особенностями проявления серозного энтеровирусного менингита являются распирающая головная боль с локализацией в лобно-височной, реже затылочной области и рвота, не связанная с приемом пищи и не приносящая больному облегчения, а также другие симптомы раздражения оболочек центральной нервной системы.</w:t>
      </w:r>
    </w:p>
    <w:p w:rsidR="009C1702" w:rsidRDefault="009C1702" w:rsidP="009C1702">
      <w:pPr>
        <w:pStyle w:val="a3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Герпетическая ангина - заболевание начинается остро с внезапного подъема температуры тела до 39-40º, на фоне гиперемии слизистой оболочки ротоглотки. Около передних дужек, на твердом небе, реже на язычке появляются единичные пузырьки и поверхностные эрозии, окруженные яркой зоной гиперемии. Все больные жалуются на боли в горле, головную боль, иногда тошноту, рвоту и боли в животе, которые сочетаются с типичными изменениями в ротоглотке.</w:t>
      </w:r>
    </w:p>
    <w:p w:rsidR="009C1702" w:rsidRDefault="009C1702" w:rsidP="009C1702">
      <w:pPr>
        <w:pStyle w:val="a3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Кишечная форма заболевания начинается остро, с повышения температуры до высоких цифр, но может начаться и при нормальной температуре. Больные жалуются на недомогание, головную боль, тошноту, иногда рвоту, одновременно с температурой появляются боли в животе, жидкий водянистый стул до 3-8 раз в сутки, который может сохраняться до 10-12 дней. Энтеровирусная диарея в отличие от бактериальной и смешанной характеризуется более коротким острым периодом заболевания и меньшей выраженностью симптомов.</w:t>
      </w:r>
    </w:p>
    <w:p w:rsidR="009C1702" w:rsidRDefault="009C1702" w:rsidP="009C1702">
      <w:pPr>
        <w:pStyle w:val="a3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Также ЭВ могут быть этиологическими агентами широко распространенных инфекций, объединенных в группу острых респираторных вирусных инфекций - ОРВИ.</w:t>
      </w:r>
    </w:p>
    <w:p w:rsidR="009C1702" w:rsidRDefault="009C1702" w:rsidP="009C1702">
      <w:pPr>
        <w:pStyle w:val="a3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Специфической профилактики ЭВИ не существует, поэтому при возникновении заболевания необходимо обратиться к врачу, максимально ограничить общение со здоровыми членами семьи или коллектива, желательно госпитализировать больного в инфекционную больницу, особенно если в семье есть маленькие дети. Использованную больным столовую посуду тщательно моют с моющим средством, споласкивают под проточной водой, потом желательно обдать её кипятком.</w:t>
      </w:r>
    </w:p>
    <w:p w:rsidR="009C1702" w:rsidRDefault="009C1702" w:rsidP="009C1702">
      <w:pPr>
        <w:pStyle w:val="a3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купайтесь сами и не разрешайте купаться детям в водоемах, где это не рекомендуется или запрещено.</w:t>
      </w:r>
    </w:p>
    <w:p w:rsidR="009C1702" w:rsidRDefault="009C1702" w:rsidP="009C1702">
      <w:pPr>
        <w:pStyle w:val="a3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профилактики заражения ЭВИ также важно выполнение общих санитарно-гигиенических норм и правил, направленных на предупреждение возникновения острых кишечных инфекционных заболеваний. Тщательно мойте руки с мылом перед приготовлением пищи, перед едой, после прихода</w:t>
      </w:r>
    </w:p>
    <w:p w:rsidR="009C1702" w:rsidRDefault="009C1702" w:rsidP="009C1702">
      <w:pPr>
        <w:pStyle w:val="a3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домой с улицы и посещения туалета. Следите за чистотой рук детей, приучайте их к соблюдению мер личной гигиены с детства. Воду из колодца пейте только после кипячения, недопустимо использовать для питья и хозяйственно-бытовых нужд воду из открытых водоемов (в исключительных случаях только после кипячения в течение 5-7 минут). Отдавайте предпочтение расфасованной в бутылки питьевой воде гарантированного качества. Фрукты, ягоды, овощи тщательно мойте под водопроводной проточной водой, а для маленьких детишек, особенно ослабленных или с нарушением иммунного статуса, фрукты желательно мыть кипяченой водой.</w:t>
      </w:r>
    </w:p>
    <w:p w:rsidR="009C1702" w:rsidRDefault="009C1702" w:rsidP="009C1702">
      <w:pPr>
        <w:pStyle w:val="a3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Обязательно читайте обозначенные на упаковке сроки годности и условия хранения продуктов питания и строго следуйте им. Не допускайте соприкосновение между продуктами, не прошедшими и прошедшими кулинарную (термическую) обработку. При приготовлении блюд с использованием вареных и сырых продуктов хранить их желательно непродолжительное время 1-2 часа и только в условиях холодильника. Выделите кухонный инвентарь (ножи, разделочные доски) отдельно для сырых и вареных продуктов.</w:t>
      </w:r>
    </w:p>
    <w:p w:rsidR="009C1702" w:rsidRDefault="009C1702" w:rsidP="009C1702">
      <w:pPr>
        <w:pStyle w:val="a3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Соблюдайте чистоту дома, не реже одного раза в неделю мойте дверные ручки, краны, ручки для спуска воды в туалете моющим средством.</w:t>
      </w:r>
    </w:p>
    <w:p w:rsidR="009C1702" w:rsidRDefault="009C1702" w:rsidP="009C1702">
      <w:pPr>
        <w:pStyle w:val="a3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Эти и другие меры помогут Вам сохранить здоровье.</w:t>
      </w:r>
    </w:p>
    <w:p w:rsidR="009C1702" w:rsidRPr="009C1702" w:rsidRDefault="009C1702" w:rsidP="009C1702">
      <w:pPr>
        <w:pStyle w:val="a3"/>
        <w:ind w:firstLine="709"/>
        <w:jc w:val="right"/>
        <w:rPr>
          <w:i/>
          <w:color w:val="000000"/>
          <w:sz w:val="27"/>
          <w:szCs w:val="27"/>
        </w:rPr>
      </w:pPr>
      <w:r w:rsidRPr="009C1702">
        <w:rPr>
          <w:i/>
          <w:color w:val="000000"/>
          <w:sz w:val="27"/>
          <w:szCs w:val="27"/>
        </w:rPr>
        <w:t>государственное учреждение «Гомельский районный центр гигиены и эпидемиологии»</w:t>
      </w:r>
    </w:p>
    <w:p w:rsidR="009C1702" w:rsidRPr="009C1702" w:rsidRDefault="009C1702" w:rsidP="009C1702">
      <w:pPr>
        <w:pStyle w:val="a3"/>
        <w:ind w:firstLine="709"/>
        <w:jc w:val="right"/>
        <w:rPr>
          <w:i/>
          <w:color w:val="000000"/>
          <w:sz w:val="27"/>
          <w:szCs w:val="27"/>
        </w:rPr>
      </w:pPr>
      <w:r w:rsidRPr="009C1702">
        <w:rPr>
          <w:i/>
          <w:color w:val="000000"/>
          <w:sz w:val="27"/>
          <w:szCs w:val="27"/>
        </w:rPr>
        <w:t>Курилина Валентина</w:t>
      </w:r>
    </w:p>
    <w:p w:rsidR="008E3373" w:rsidRDefault="008E3373" w:rsidP="009C1702">
      <w:pPr>
        <w:ind w:firstLine="709"/>
      </w:pPr>
    </w:p>
    <w:sectPr w:rsidR="008E3373" w:rsidSect="009C170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02"/>
    <w:rsid w:val="001D5236"/>
    <w:rsid w:val="00385CBD"/>
    <w:rsid w:val="0067233A"/>
    <w:rsid w:val="00830F4A"/>
    <w:rsid w:val="008E3373"/>
    <w:rsid w:val="009C1702"/>
    <w:rsid w:val="00A55638"/>
    <w:rsid w:val="00B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BD336-572F-405E-A6CD-D0596DCA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4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1018</Words>
  <Characters>5808</Characters>
  <Application>Microsoft Office Word</Application>
  <DocSecurity>0</DocSecurity>
  <Lines>48</Lines>
  <Paragraphs>13</Paragraphs>
  <ScaleCrop>false</ScaleCrop>
  <Company/>
  <LinksUpToDate>false</LinksUpToDate>
  <CharactersWithSpaces>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tadadada</dc:creator>
  <cp:keywords/>
  <dc:description/>
  <cp:lastModifiedBy>tadadada</cp:lastModifiedBy>
  <cp:revision>2</cp:revision>
  <dcterms:created xsi:type="dcterms:W3CDTF">2017-08-17T08:28:00Z</dcterms:created>
  <dcterms:modified xsi:type="dcterms:W3CDTF">2017-08-17T08:28:00Z</dcterms:modified>
</cp:coreProperties>
</file>