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2E7B0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00"/>
          <w:lang w:eastAsia="ru-RU"/>
        </w:rPr>
        <w:t>Школьная дезадаптация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 адаптацией к школе шестилетнего ребёнка следует понимать: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а) физиологическую адаптацию, как процесс приспособления функций организма ребёнка к условиям обучения в школе;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б) социально-психологическую, как процесс активного приспособления системы "ребёнок-взрослый", "ребёнок-ребёнок" к новым условиям взаимодействия. Социально-психологическая адаптация включает развитие познавательной сферы ребенка и его умение подчинять восприятие, память, мышление, воображение задачам, которые ставят перед ним в процессе учения.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Адаптация к новым социальным отношениям и связям, в которых начинает проявляться личность ребенка, определяется по тому, как ребенок входит в новый коллектив сверстников, какое место начинает занимать в классе, как общается со сверстниками и взрослыми, как относится к школе, к самому себе как школьнику.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Большое значение при адаптации ребенка к школе имеет уровень образования родителей, отсутствие конфликтных ситуаций в семье, правильные методы воспитания, полноценное общение с ребенком, заинтересованность в подготовке ребенка к школе.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00"/>
          <w:lang w:eastAsia="ru-RU"/>
        </w:rPr>
        <w:t>Причины школьной дезадаптации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Они могут быть субъективного и объективного характера.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b/>
          <w:bCs/>
          <w:color w:val="000000"/>
          <w:sz w:val="27"/>
          <w:szCs w:val="27"/>
          <w:shd w:val="clear" w:color="auto" w:fill="FFFF00"/>
          <w:lang w:eastAsia="ru-RU"/>
        </w:rPr>
        <w:t>Субъективные причины дезадаптации: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numPr>
          <w:ilvl w:val="0"/>
          <w:numId w:val="1"/>
        </w:numPr>
        <w:shd w:val="clear" w:color="auto" w:fill="FFFFFF"/>
        <w:spacing w:after="150" w:line="324" w:lineRule="atLeast"/>
        <w:ind w:left="5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Недостаточный уровень мотивации к обучению в школе. Негативное отношение к школе, первичными причинами которого могут быть недостаточно профессиональная работа дошкольных учреждений, образец отрицательного отношения к школе братьев и сестёр и т.д. Вторичное разрушение мотивации происходит непосредственно в процессе обучения.</w:t>
      </w:r>
    </w:p>
    <w:p w:rsidR="002E7B0F" w:rsidRPr="002E7B0F" w:rsidRDefault="002E7B0F" w:rsidP="002E7B0F">
      <w:pPr>
        <w:numPr>
          <w:ilvl w:val="0"/>
          <w:numId w:val="1"/>
        </w:numPr>
        <w:shd w:val="clear" w:color="auto" w:fill="FFFFFF"/>
        <w:spacing w:after="150" w:line="324" w:lineRule="atLeast"/>
        <w:ind w:left="5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Несформированность элементов и навыков учебной деятельности, причиной которой могут быть как индивидуальные особенности развития интеллекта, так и </w:t>
      </w:r>
      <w:proofErr w:type="spellStart"/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педзапущенность</w:t>
      </w:r>
      <w:proofErr w:type="spellEnd"/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2E7B0F" w:rsidRPr="002E7B0F" w:rsidRDefault="002E7B0F" w:rsidP="002E7B0F">
      <w:pPr>
        <w:numPr>
          <w:ilvl w:val="0"/>
          <w:numId w:val="1"/>
        </w:numPr>
        <w:shd w:val="clear" w:color="auto" w:fill="FFFFFF"/>
        <w:spacing w:after="150" w:line="324" w:lineRule="atLeast"/>
        <w:ind w:left="5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Неспособность произвольной регуляции поведения, внимания, учебной деятельности. Причиной могут быть неблагоприятная семейная обстановка, неправильные методы воспитания, неправильная организация режима дня ребёнка, а также последствия осложнений при беременности и родах у матери.</w:t>
      </w:r>
    </w:p>
    <w:p w:rsidR="002E7B0F" w:rsidRPr="002E7B0F" w:rsidRDefault="002E7B0F" w:rsidP="002E7B0F">
      <w:pPr>
        <w:numPr>
          <w:ilvl w:val="0"/>
          <w:numId w:val="1"/>
        </w:numPr>
        <w:shd w:val="clear" w:color="auto" w:fill="FFFFFF"/>
        <w:spacing w:after="150" w:line="324" w:lineRule="atLeast"/>
        <w:ind w:left="5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Неспособность приспособиться к темпу школьной жизни. Чаще это бывает у детей соматически ослабленных, с задержкой физического развития, нарушениями в работе анализаторов.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b/>
          <w:bCs/>
          <w:color w:val="000000"/>
          <w:sz w:val="27"/>
          <w:szCs w:val="27"/>
          <w:shd w:val="clear" w:color="auto" w:fill="FFFF00"/>
          <w:lang w:eastAsia="ru-RU"/>
        </w:rPr>
        <w:t>Причины школьной дезадаптации, имеющие объективный характер: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numPr>
          <w:ilvl w:val="0"/>
          <w:numId w:val="2"/>
        </w:numPr>
        <w:shd w:val="clear" w:color="auto" w:fill="FFFFFF"/>
        <w:spacing w:after="150" w:line="324" w:lineRule="atLeast"/>
        <w:ind w:left="5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Неправильное отношение учителя к ученику.</w:t>
      </w:r>
    </w:p>
    <w:p w:rsidR="002E7B0F" w:rsidRPr="002E7B0F" w:rsidRDefault="002E7B0F" w:rsidP="002E7B0F">
      <w:pPr>
        <w:numPr>
          <w:ilvl w:val="0"/>
          <w:numId w:val="2"/>
        </w:numPr>
        <w:shd w:val="clear" w:color="auto" w:fill="FFFFFF"/>
        <w:spacing w:after="150" w:line="324" w:lineRule="atLeast"/>
        <w:ind w:left="5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Неправильная организация учебного процесса.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b/>
          <w:bCs/>
          <w:color w:val="000000"/>
          <w:sz w:val="27"/>
          <w:szCs w:val="27"/>
          <w:shd w:val="clear" w:color="auto" w:fill="FFFF00"/>
          <w:lang w:eastAsia="ru-RU"/>
        </w:rPr>
        <w:t>В зависимости от выраженности симптомов и их сочетания различают следующие формы адаптации - дезадаптации: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Норма</w:t>
      </w: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– благоприятное протекание адаптации, сопровождающееся слабой выраженностью или отсутствием негативных симптомов дезадаптации.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00"/>
          <w:lang w:eastAsia="ru-RU"/>
        </w:rPr>
        <w:t>"Скрытые" формы дезадаптации: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1-я степень</w:t>
      </w: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– начальная форма "скрытой" дезадаптации. Характеризуется средним уровнем работоспособности, сниженным эмоциональным тонусом, частичной расторможенностью, плаксивостью, повышенной утомляемостью. Желание ходить в школу неустойчиво. Старателен, но медленно включается в учебный процесс, активность сменяется пассивностью, адекватно реагирует на замечание. В поведении наблюдается тревожность, неуверенность.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2-я степень</w:t>
      </w: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– прогрессирующая форма "скрытой" дезадаптации. Характеризуется низкой работоспособностью, высокой утомляемостью, ребёнок не может сосредоточиться, плаксив, обидчив, раздражителен. Иногда жалуется на головную боль, тошноту, боли в животе. Отношение к школе негативное, пассивен на уроке, на просьбу отвечать - молчит, равнодушен к неудачам.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Нуждается в постоянном контроле и помощи учителя. Эпизодически наблюдается агрессивность к детям как защитная реакция организма.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00"/>
          <w:lang w:eastAsia="ru-RU"/>
        </w:rPr>
        <w:t>"Открытые" формы дезадаптации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3-я степень</w:t>
      </w: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- начальная форма "открытой" дезадаптации. Характеризуется средне-низким уровнем работоспособности, импульсивностью, расторможенностью, внимание неустойчиво, снижен аппетит, беспокойный сон. На уроке не собран, быстро теряет интерес к заданиям, в учебной деятельности иногда создаёт конфликтную ситуацию.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2E7B0F" w:rsidRPr="002E7B0F" w:rsidRDefault="002E7B0F" w:rsidP="002E7B0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E7B0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4-я степень</w:t>
      </w:r>
      <w:r w:rsidRPr="002E7B0F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 - прогрессирующая форма "открытой" дезадаптации. Характеризуется низкой работоспособностью, высокой утомляемостью, импульсивностью, расторможенностью, раздражительность переходит в агрессивность. Негативное отношение к школе, учителю, быстро теряет интерес к заданиям, отказывается их выполнять, равнодушен к неудачам, негативно относится к замечаниям, мешает на уроке, нуждается в постоянном контроле. Отмечается спад в успешности обучения, в общении с учителем проявляется демонстративность. Кривляется, отказывается выполнять требования учителя, создает конфликтную ситуацию. В общении с детьми агрессивен, обзывает детей, жалуется учителю.</w:t>
      </w:r>
    </w:p>
    <w:p w:rsidR="00635390" w:rsidRDefault="00635390"/>
    <w:sectPr w:rsidR="0063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5F08"/>
    <w:multiLevelType w:val="multilevel"/>
    <w:tmpl w:val="DF44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45C9B"/>
    <w:multiLevelType w:val="multilevel"/>
    <w:tmpl w:val="DB1E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0F"/>
    <w:rsid w:val="002E7B0F"/>
    <w:rsid w:val="0063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2FDB9-07BF-4444-9A40-198B6225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B0F"/>
    <w:rPr>
      <w:b/>
      <w:bCs/>
    </w:rPr>
  </w:style>
  <w:style w:type="character" w:styleId="a5">
    <w:name w:val="Emphasis"/>
    <w:basedOn w:val="a0"/>
    <w:uiPriority w:val="20"/>
    <w:qFormat/>
    <w:rsid w:val="002E7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2020-04-30T11:41:00Z</dcterms:created>
  <dcterms:modified xsi:type="dcterms:W3CDTF">2020-04-30T11:41:00Z</dcterms:modified>
</cp:coreProperties>
</file>