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E" w:rsidRPr="001E0E65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0E6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A382B" w:rsidRPr="001E0E65" w:rsidRDefault="00DA1A7C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корректировке </w:t>
      </w:r>
      <w:r w:rsidR="009A09CA">
        <w:rPr>
          <w:rFonts w:ascii="Times New Roman" w:hAnsi="Times New Roman" w:cs="Times New Roman"/>
          <w:sz w:val="28"/>
          <w:szCs w:val="28"/>
        </w:rPr>
        <w:t>календа</w:t>
      </w:r>
      <w:r w:rsidR="001D22DB">
        <w:rPr>
          <w:rFonts w:ascii="Times New Roman" w:hAnsi="Times New Roman" w:cs="Times New Roman"/>
          <w:sz w:val="28"/>
          <w:szCs w:val="28"/>
        </w:rPr>
        <w:t>р</w:t>
      </w:r>
      <w:r w:rsidR="009A09CA">
        <w:rPr>
          <w:rFonts w:ascii="Times New Roman" w:hAnsi="Times New Roman" w:cs="Times New Roman"/>
          <w:sz w:val="28"/>
          <w:szCs w:val="28"/>
        </w:rPr>
        <w:t>но-тематического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D240B5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B91B97">
        <w:rPr>
          <w:rFonts w:ascii="Times New Roman" w:hAnsi="Times New Roman" w:cs="Times New Roman"/>
          <w:sz w:val="28"/>
          <w:szCs w:val="28"/>
        </w:rPr>
        <w:t>География</w:t>
      </w:r>
      <w:r w:rsidR="00D240B5" w:rsidRPr="00A4112C">
        <w:rPr>
          <w:rFonts w:ascii="Times New Roman" w:hAnsi="Times New Roman" w:cs="Times New Roman"/>
          <w:bCs/>
          <w:sz w:val="24"/>
          <w:szCs w:val="24"/>
        </w:rPr>
        <w:t>»</w:t>
      </w:r>
      <w:r w:rsidR="007B31D3">
        <w:rPr>
          <w:rFonts w:ascii="Times New Roman" w:hAnsi="Times New Roman" w:cs="Times New Roman"/>
          <w:b/>
          <w:sz w:val="28"/>
          <w:szCs w:val="24"/>
        </w:rPr>
        <w:br/>
      </w:r>
      <w:r w:rsidR="003C5FAE" w:rsidRPr="001E0E65">
        <w:rPr>
          <w:rFonts w:ascii="Times New Roman" w:hAnsi="Times New Roman" w:cs="Times New Roman"/>
          <w:sz w:val="28"/>
          <w:szCs w:val="28"/>
        </w:rPr>
        <w:t xml:space="preserve">в 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9383C" w:rsidRPr="001E0E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383C" w:rsidRPr="001E0E6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A382B" w:rsidRPr="001E0E65">
        <w:rPr>
          <w:rFonts w:ascii="Times New Roman" w:hAnsi="Times New Roman" w:cs="Times New Roman"/>
          <w:sz w:val="28"/>
          <w:szCs w:val="28"/>
        </w:rPr>
        <w:t xml:space="preserve"> классах учреждений общего средн</w:t>
      </w:r>
      <w:r w:rsidR="005A382B" w:rsidRPr="001E0E65">
        <w:rPr>
          <w:rFonts w:ascii="Times New Roman" w:hAnsi="Times New Roman" w:cs="Times New Roman"/>
          <w:sz w:val="28"/>
          <w:szCs w:val="28"/>
        </w:rPr>
        <w:t>е</w:t>
      </w:r>
      <w:r w:rsidR="005A382B" w:rsidRPr="001E0E65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3C5FAE" w:rsidRPr="001E0E65" w:rsidRDefault="005A382B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E65">
        <w:rPr>
          <w:rFonts w:ascii="Times New Roman" w:hAnsi="Times New Roman" w:cs="Times New Roman"/>
          <w:sz w:val="28"/>
          <w:szCs w:val="28"/>
        </w:rPr>
        <w:t>(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>2 полугод</w:t>
      </w:r>
      <w:r w:rsidR="00A46247">
        <w:rPr>
          <w:rFonts w:ascii="Times New Roman" w:hAnsi="Times New Roman" w:cs="Times New Roman"/>
          <w:sz w:val="28"/>
          <w:szCs w:val="28"/>
        </w:rPr>
        <w:t>и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1E0E65">
        <w:rPr>
          <w:rFonts w:ascii="Times New Roman" w:hAnsi="Times New Roman" w:cs="Times New Roman"/>
          <w:sz w:val="28"/>
          <w:szCs w:val="28"/>
        </w:rPr>
        <w:t>20</w:t>
      </w:r>
      <w:r w:rsidR="00A46247">
        <w:rPr>
          <w:rFonts w:ascii="Times New Roman" w:hAnsi="Times New Roman" w:cs="Times New Roman"/>
          <w:sz w:val="28"/>
          <w:szCs w:val="28"/>
        </w:rPr>
        <w:t>22</w:t>
      </w:r>
      <w:r w:rsidRPr="001E0E65">
        <w:rPr>
          <w:rFonts w:ascii="Times New Roman" w:hAnsi="Times New Roman" w:cs="Times New Roman"/>
          <w:sz w:val="28"/>
          <w:szCs w:val="28"/>
        </w:rPr>
        <w:t>/202</w:t>
      </w:r>
      <w:r w:rsidR="00A46247">
        <w:rPr>
          <w:rFonts w:ascii="Times New Roman" w:hAnsi="Times New Roman" w:cs="Times New Roman"/>
          <w:sz w:val="28"/>
          <w:szCs w:val="28"/>
        </w:rPr>
        <w:t>3</w:t>
      </w:r>
      <w:r w:rsidRPr="001E0E65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bookmarkEnd w:id="0"/>
    <w:p w:rsidR="003C5FAE" w:rsidRPr="001E0E65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494"/>
        <w:gridCol w:w="5926"/>
      </w:tblGrid>
      <w:tr w:rsidR="00DA1A7C" w:rsidRPr="001E0E65" w:rsidTr="00D82668">
        <w:trPr>
          <w:cantSplit/>
          <w:trHeight w:val="20"/>
        </w:trPr>
        <w:tc>
          <w:tcPr>
            <w:tcW w:w="800" w:type="pct"/>
            <w:vAlign w:val="center"/>
          </w:tcPr>
          <w:p w:rsidR="00DA1A7C" w:rsidRDefault="00DA1A7C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на которое</w:t>
            </w:r>
          </w:p>
          <w:p w:rsidR="00DA1A7C" w:rsidRDefault="00DA1A7C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уменьшается</w:t>
            </w:r>
          </w:p>
          <w:p w:rsidR="00DA1A7C" w:rsidRDefault="00DA1A7C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 на изучение содержания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2 полугодии</w:t>
            </w:r>
          </w:p>
        </w:tc>
        <w:tc>
          <w:tcPr>
            <w:tcW w:w="2196" w:type="pct"/>
            <w:vAlign w:val="center"/>
          </w:tcPr>
          <w:p w:rsidR="00DA1A7C" w:rsidRDefault="00DA1A7C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A1A7C" w:rsidRDefault="00DA1A7C" w:rsidP="006238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</w:t>
            </w:r>
            <w:r w:rsidR="006238C2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62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</w:tc>
        <w:tc>
          <w:tcPr>
            <w:tcW w:w="2004" w:type="pct"/>
            <w:vAlign w:val="center"/>
          </w:tcPr>
          <w:p w:rsidR="00DA1A7C" w:rsidRPr="001E0E65" w:rsidRDefault="00DA1A7C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Рекомендации по изучению учебн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</w:tr>
      <w:tr w:rsidR="005A382B" w:rsidRPr="001E0E65" w:rsidTr="00D82668">
        <w:trPr>
          <w:cantSplit/>
          <w:trHeight w:val="20"/>
        </w:trPr>
        <w:tc>
          <w:tcPr>
            <w:tcW w:w="5000" w:type="pct"/>
            <w:gridSpan w:val="3"/>
            <w:vAlign w:val="center"/>
          </w:tcPr>
          <w:p w:rsidR="005A382B" w:rsidRPr="001E0E65" w:rsidRDefault="00D240B5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5A382B" w:rsidRPr="001E0E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B91B97" w:rsidRPr="001E0E65" w:rsidTr="00D82668">
        <w:trPr>
          <w:cantSplit/>
          <w:trHeight w:val="1189"/>
        </w:trPr>
        <w:tc>
          <w:tcPr>
            <w:tcW w:w="800" w:type="pct"/>
          </w:tcPr>
          <w:p w:rsidR="00B91B97" w:rsidRPr="001E0E65" w:rsidRDefault="00B91B97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pct"/>
          </w:tcPr>
          <w:p w:rsidR="00B91B97" w:rsidRPr="00B91B97" w:rsidRDefault="00B91B97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При изучени</w:t>
            </w:r>
            <w:r w:rsidR="00C73E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7 «Области и город Минск» рассмо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реть на одном уроке два региона (по усмотрению учителя) вместо пред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смотренного КТП изучения одного региона на одном уроке (т.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 xml:space="preserve">е. на изучение 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7 отводится 7 часов вм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 xml:space="preserve">сто предусмотренных КТП 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 xml:space="preserve">восьми 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004" w:type="pct"/>
          </w:tcPr>
          <w:p w:rsidR="00B91B97" w:rsidRPr="00B91B97" w:rsidRDefault="00B91B97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учащиеся усваивают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в полном объеме пут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м составления сравнительной характер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B97">
              <w:rPr>
                <w:rFonts w:ascii="Times New Roman" w:hAnsi="Times New Roman" w:cs="Times New Roman"/>
                <w:sz w:val="24"/>
                <w:szCs w:val="24"/>
              </w:rPr>
              <w:t>стики двух регионов. Рекомендуется сократить объем заданий репродуктивного характера</w:t>
            </w:r>
          </w:p>
        </w:tc>
      </w:tr>
      <w:tr w:rsidR="00D240B5" w:rsidRPr="001E0E65" w:rsidTr="00D82668">
        <w:trPr>
          <w:cantSplit/>
          <w:trHeight w:val="20"/>
        </w:trPr>
        <w:tc>
          <w:tcPr>
            <w:tcW w:w="5000" w:type="pct"/>
            <w:gridSpan w:val="3"/>
          </w:tcPr>
          <w:p w:rsidR="00D240B5" w:rsidRPr="001E0E65" w:rsidRDefault="00D240B5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B36026" w:rsidRPr="001E0E65" w:rsidTr="00D82668">
        <w:trPr>
          <w:cantSplit/>
          <w:trHeight w:val="20"/>
        </w:trPr>
        <w:tc>
          <w:tcPr>
            <w:tcW w:w="800" w:type="pct"/>
            <w:vMerge w:val="restart"/>
          </w:tcPr>
          <w:p w:rsidR="00B36026" w:rsidRPr="001E0E65" w:rsidRDefault="00B36026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pct"/>
          </w:tcPr>
          <w:p w:rsidR="00B36026" w:rsidRPr="00D627DA" w:rsidRDefault="00D627DA" w:rsidP="00D82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Темы «</w:t>
            </w:r>
            <w:r w:rsidR="00B36026" w:rsidRPr="00D627DA">
              <w:rPr>
                <w:rFonts w:ascii="Times New Roman" w:hAnsi="Times New Roman" w:cs="Times New Roman"/>
                <w:sz w:val="24"/>
                <w:szCs w:val="24"/>
              </w:rPr>
              <w:t>Проблема демографической нагрузки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6026" w:rsidRPr="00D6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15) и «</w:t>
            </w:r>
            <w:r w:rsidR="00B36026" w:rsidRPr="00D627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36026" w:rsidRPr="00D62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026" w:rsidRPr="00D627DA">
              <w:rPr>
                <w:rFonts w:ascii="Times New Roman" w:hAnsi="Times New Roman" w:cs="Times New Roman"/>
                <w:sz w:val="24"/>
                <w:szCs w:val="24"/>
              </w:rPr>
              <w:t>блема старения населения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» (§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16) изуч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ются на одном уроке</w:t>
            </w:r>
          </w:p>
        </w:tc>
        <w:tc>
          <w:tcPr>
            <w:tcW w:w="2004" w:type="pct"/>
          </w:tcPr>
          <w:p w:rsidR="00B36026" w:rsidRPr="001E0E65" w:rsidRDefault="00D627DA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При подборе практического материала рекомендуется сократить объем заданий репродуктивного характера</w:t>
            </w:r>
          </w:p>
        </w:tc>
      </w:tr>
      <w:tr w:rsidR="00D627DA" w:rsidRPr="001E0E65" w:rsidTr="00D82668">
        <w:trPr>
          <w:cantSplit/>
          <w:trHeight w:val="838"/>
        </w:trPr>
        <w:tc>
          <w:tcPr>
            <w:tcW w:w="800" w:type="pct"/>
            <w:vMerge/>
          </w:tcPr>
          <w:p w:rsidR="00D627DA" w:rsidRPr="001E0E65" w:rsidRDefault="00D627DA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D627DA" w:rsidRPr="00D627DA" w:rsidRDefault="00D627DA" w:rsidP="00D82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Темы «Возможные пути решения глобальных проблем» (§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28) и «Устойчивое развитие человечества» (§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29) изучаю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ся на одном уроке</w:t>
            </w:r>
          </w:p>
        </w:tc>
        <w:tc>
          <w:tcPr>
            <w:tcW w:w="2004" w:type="pct"/>
          </w:tcPr>
          <w:p w:rsidR="00D627DA" w:rsidRPr="001E0E65" w:rsidRDefault="00D627DA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DA">
              <w:rPr>
                <w:rFonts w:ascii="Times New Roman" w:hAnsi="Times New Roman" w:cs="Times New Roman"/>
                <w:sz w:val="24"/>
                <w:szCs w:val="24"/>
              </w:rPr>
              <w:t>При подборе практического материала рекомендуется сократить объем заданий репродуктивного характера</w:t>
            </w:r>
          </w:p>
        </w:tc>
      </w:tr>
      <w:tr w:rsidR="00D240B5" w:rsidRPr="001E0E65" w:rsidTr="00D82668">
        <w:trPr>
          <w:cantSplit/>
          <w:trHeight w:val="20"/>
        </w:trPr>
        <w:tc>
          <w:tcPr>
            <w:tcW w:w="5000" w:type="pct"/>
            <w:gridSpan w:val="3"/>
          </w:tcPr>
          <w:p w:rsidR="00D240B5" w:rsidRPr="001E0E65" w:rsidRDefault="00D240B5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(повышенн</w:t>
            </w: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>ый уровень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182040" w:rsidRPr="001E0E65" w:rsidTr="00D82668">
        <w:trPr>
          <w:cantSplit/>
          <w:trHeight w:val="1270"/>
        </w:trPr>
        <w:tc>
          <w:tcPr>
            <w:tcW w:w="800" w:type="pct"/>
            <w:vMerge w:val="restart"/>
          </w:tcPr>
          <w:p w:rsidR="00182040" w:rsidRPr="001E0E65" w:rsidRDefault="00182040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pct"/>
          </w:tcPr>
          <w:p w:rsidR="00182040" w:rsidRPr="006B7495" w:rsidRDefault="00182040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Вместе с изучением темы «Урбанизация и изменение клим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та» выполняется обучающая практическая работа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№ 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«Сравнительный анализ проблем урбанизации и изм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нения климата в городах разв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тых и развивающихся странах (на примере двух городов по выб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ру)»</w:t>
            </w:r>
          </w:p>
        </w:tc>
        <w:tc>
          <w:tcPr>
            <w:tcW w:w="2004" w:type="pct"/>
          </w:tcPr>
          <w:p w:rsidR="00182040" w:rsidRPr="006B7495" w:rsidRDefault="00097A76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отдельные з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дания можно в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полнить в устной форме</w:t>
            </w:r>
          </w:p>
        </w:tc>
      </w:tr>
      <w:tr w:rsidR="00182040" w:rsidRPr="001E0E65" w:rsidTr="00D82668">
        <w:trPr>
          <w:cantSplit/>
          <w:trHeight w:val="278"/>
        </w:trPr>
        <w:tc>
          <w:tcPr>
            <w:tcW w:w="800" w:type="pct"/>
            <w:vMerge/>
          </w:tcPr>
          <w:p w:rsidR="00182040" w:rsidRDefault="00182040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182040" w:rsidRPr="006B7495" w:rsidRDefault="00182040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Вместе с выполнением обучающей практической работы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№ 15 «Анализ географии обеспеченности стран мира осно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ными видами продовольствия» изучается тема «Пути реш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ния продовольственной пр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блемы»</w:t>
            </w:r>
          </w:p>
        </w:tc>
        <w:tc>
          <w:tcPr>
            <w:tcW w:w="2004" w:type="pct"/>
          </w:tcPr>
          <w:p w:rsidR="00182040" w:rsidRPr="006B7495" w:rsidRDefault="00097A76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отдельные з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дания можно в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полнить в устной форме</w:t>
            </w:r>
          </w:p>
        </w:tc>
      </w:tr>
      <w:tr w:rsidR="00182040" w:rsidRPr="001E0E65" w:rsidTr="00D82668">
        <w:trPr>
          <w:cantSplit/>
          <w:trHeight w:val="1220"/>
        </w:trPr>
        <w:tc>
          <w:tcPr>
            <w:tcW w:w="800" w:type="pct"/>
            <w:vMerge/>
          </w:tcPr>
          <w:p w:rsidR="00182040" w:rsidRDefault="00182040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182040" w:rsidRPr="006B7495" w:rsidRDefault="00182040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Вместе с изучением темы «Ресурсообеспеченность стран и регионов мира по основным видам минеральных ресурсов» выполняется обучающая практическая работа № 16 «Опр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деление ресурсообеспеченности стран мира основными в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дами минеральных р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сурсов»</w:t>
            </w:r>
          </w:p>
        </w:tc>
        <w:tc>
          <w:tcPr>
            <w:tcW w:w="2004" w:type="pct"/>
          </w:tcPr>
          <w:p w:rsidR="00182040" w:rsidRPr="006B7495" w:rsidRDefault="00097A76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отдельные з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дания можно в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полнить в устной форме</w:t>
            </w:r>
          </w:p>
        </w:tc>
      </w:tr>
      <w:tr w:rsidR="00182040" w:rsidRPr="001E0E65" w:rsidTr="00D82668">
        <w:trPr>
          <w:cantSplit/>
          <w:trHeight w:val="20"/>
        </w:trPr>
        <w:tc>
          <w:tcPr>
            <w:tcW w:w="800" w:type="pct"/>
            <w:vMerge/>
          </w:tcPr>
          <w:p w:rsidR="00182040" w:rsidRPr="001E0E65" w:rsidRDefault="00182040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182040" w:rsidRPr="006B7495" w:rsidRDefault="00182040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Вместе с изучением темы «Энергетическая безопасность» выполняется обучающая практическая работа № 19 «Сра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нительный ан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лиз проблем использования традиционных и альтернативных исто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ников энергии»</w:t>
            </w:r>
          </w:p>
        </w:tc>
        <w:tc>
          <w:tcPr>
            <w:tcW w:w="2004" w:type="pct"/>
          </w:tcPr>
          <w:p w:rsidR="00182040" w:rsidRPr="001E0E65" w:rsidRDefault="00097A76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отдельные з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дания можно в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полнить в устной форме</w:t>
            </w:r>
          </w:p>
        </w:tc>
      </w:tr>
      <w:tr w:rsidR="00182040" w:rsidRPr="001E0E65" w:rsidTr="00D82668">
        <w:trPr>
          <w:cantSplit/>
          <w:trHeight w:val="20"/>
        </w:trPr>
        <w:tc>
          <w:tcPr>
            <w:tcW w:w="800" w:type="pct"/>
            <w:vMerge/>
          </w:tcPr>
          <w:p w:rsidR="00182040" w:rsidRPr="001E0E65" w:rsidRDefault="00182040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182040" w:rsidRPr="006B7495" w:rsidRDefault="00182040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Вместе с изучением темы «Проблема торговли людьми» в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полняется обучающая практическая работа № 21 «Сравн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тельный анализ проблемы торговли людьми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(на примере двух стран по выб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ру)»</w:t>
            </w:r>
          </w:p>
        </w:tc>
        <w:tc>
          <w:tcPr>
            <w:tcW w:w="2004" w:type="pct"/>
          </w:tcPr>
          <w:p w:rsidR="00182040" w:rsidRPr="001E0E65" w:rsidRDefault="00097A76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 отдельные з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дания можно в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полнить в устной форме</w:t>
            </w:r>
          </w:p>
        </w:tc>
      </w:tr>
      <w:tr w:rsidR="00182040" w:rsidRPr="001E0E65" w:rsidTr="00D82668">
        <w:trPr>
          <w:cantSplit/>
          <w:trHeight w:val="20"/>
        </w:trPr>
        <w:tc>
          <w:tcPr>
            <w:tcW w:w="800" w:type="pct"/>
            <w:vMerge/>
          </w:tcPr>
          <w:p w:rsidR="00182040" w:rsidRPr="001E0E65" w:rsidRDefault="00182040" w:rsidP="00D82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182040" w:rsidRPr="006B7495" w:rsidRDefault="00182040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Вместе с изучением темы «Устойчивое развитие человечес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ва» выполняется обучающая практическая работа</w:t>
            </w:r>
            <w:r w:rsidR="007B31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№ 22 «Разработка сценария решения одной из глобальных пр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блем человечес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7495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2004" w:type="pct"/>
          </w:tcPr>
          <w:p w:rsidR="00182040" w:rsidRPr="001E0E65" w:rsidRDefault="00097A76" w:rsidP="00D82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 отдельные з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дания можно в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2040" w:rsidRPr="006B7495">
              <w:rPr>
                <w:rFonts w:ascii="Times New Roman" w:hAnsi="Times New Roman" w:cs="Times New Roman"/>
                <w:sz w:val="24"/>
                <w:szCs w:val="24"/>
              </w:rPr>
              <w:t>полнить в устной форме</w:t>
            </w:r>
          </w:p>
        </w:tc>
      </w:tr>
    </w:tbl>
    <w:p w:rsidR="003C5FAE" w:rsidRPr="00D82668" w:rsidRDefault="003C5FAE" w:rsidP="00D82668">
      <w:pPr>
        <w:jc w:val="right"/>
        <w:rPr>
          <w:rFonts w:ascii="Times New Roman" w:hAnsi="Times New Roman" w:cs="Times New Roman"/>
        </w:rPr>
      </w:pPr>
    </w:p>
    <w:sectPr w:rsidR="003C5FAE" w:rsidRPr="00D82668" w:rsidSect="007B31D3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B47" w:rsidRDefault="00FF0B47" w:rsidP="00A70953">
      <w:pPr>
        <w:spacing w:after="0" w:line="240" w:lineRule="auto"/>
      </w:pPr>
      <w:r>
        <w:separator/>
      </w:r>
    </w:p>
  </w:endnote>
  <w:endnote w:type="continuationSeparator" w:id="0">
    <w:p w:rsidR="00FF0B47" w:rsidRDefault="00FF0B47" w:rsidP="00A7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8D" w:rsidRDefault="008C048D" w:rsidP="00D82668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6238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B47" w:rsidRDefault="00FF0B47" w:rsidP="00A70953">
      <w:pPr>
        <w:spacing w:after="0" w:line="240" w:lineRule="auto"/>
      </w:pPr>
      <w:r>
        <w:separator/>
      </w:r>
    </w:p>
  </w:footnote>
  <w:footnote w:type="continuationSeparator" w:id="0">
    <w:p w:rsidR="00FF0B47" w:rsidRDefault="00FF0B47" w:rsidP="00A7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AAF"/>
    <w:multiLevelType w:val="hybridMultilevel"/>
    <w:tmpl w:val="423E990E"/>
    <w:lvl w:ilvl="0" w:tplc="B0E00F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B"/>
    <w:rsid w:val="000179D1"/>
    <w:rsid w:val="000253CB"/>
    <w:rsid w:val="00033F7D"/>
    <w:rsid w:val="00061108"/>
    <w:rsid w:val="000613E4"/>
    <w:rsid w:val="00061E01"/>
    <w:rsid w:val="0006584C"/>
    <w:rsid w:val="0007224E"/>
    <w:rsid w:val="000910A1"/>
    <w:rsid w:val="0009248C"/>
    <w:rsid w:val="000970CB"/>
    <w:rsid w:val="00097A76"/>
    <w:rsid w:val="000A612F"/>
    <w:rsid w:val="000D7FF8"/>
    <w:rsid w:val="000E4A6C"/>
    <w:rsid w:val="00147A27"/>
    <w:rsid w:val="00153AD3"/>
    <w:rsid w:val="00177F44"/>
    <w:rsid w:val="00182040"/>
    <w:rsid w:val="001C40B6"/>
    <w:rsid w:val="001C455D"/>
    <w:rsid w:val="001D22DB"/>
    <w:rsid w:val="001E0E65"/>
    <w:rsid w:val="001E22D8"/>
    <w:rsid w:val="001E7B98"/>
    <w:rsid w:val="001F26C9"/>
    <w:rsid w:val="001F3A39"/>
    <w:rsid w:val="00213F01"/>
    <w:rsid w:val="00242B1C"/>
    <w:rsid w:val="00243FA7"/>
    <w:rsid w:val="00261BA1"/>
    <w:rsid w:val="00264E11"/>
    <w:rsid w:val="00273B20"/>
    <w:rsid w:val="002939F7"/>
    <w:rsid w:val="002A367B"/>
    <w:rsid w:val="002D5FE3"/>
    <w:rsid w:val="00336B8C"/>
    <w:rsid w:val="003409A4"/>
    <w:rsid w:val="0035794F"/>
    <w:rsid w:val="00367C51"/>
    <w:rsid w:val="003B7934"/>
    <w:rsid w:val="003C4862"/>
    <w:rsid w:val="003C5FAE"/>
    <w:rsid w:val="003E1A65"/>
    <w:rsid w:val="0040245A"/>
    <w:rsid w:val="00410E0E"/>
    <w:rsid w:val="00432CF0"/>
    <w:rsid w:val="00440CAA"/>
    <w:rsid w:val="0045688B"/>
    <w:rsid w:val="0047755E"/>
    <w:rsid w:val="00483061"/>
    <w:rsid w:val="004851E3"/>
    <w:rsid w:val="004B17C7"/>
    <w:rsid w:val="004D4D34"/>
    <w:rsid w:val="00510C4F"/>
    <w:rsid w:val="00574A91"/>
    <w:rsid w:val="0059410C"/>
    <w:rsid w:val="005A382B"/>
    <w:rsid w:val="005B1310"/>
    <w:rsid w:val="005B190D"/>
    <w:rsid w:val="005B7007"/>
    <w:rsid w:val="005D16C9"/>
    <w:rsid w:val="005E57A8"/>
    <w:rsid w:val="00610A18"/>
    <w:rsid w:val="006238C2"/>
    <w:rsid w:val="0062525F"/>
    <w:rsid w:val="00626150"/>
    <w:rsid w:val="00653029"/>
    <w:rsid w:val="0069383C"/>
    <w:rsid w:val="00694C2F"/>
    <w:rsid w:val="006A0BAC"/>
    <w:rsid w:val="006B585E"/>
    <w:rsid w:val="006B7495"/>
    <w:rsid w:val="006C43C6"/>
    <w:rsid w:val="006E262A"/>
    <w:rsid w:val="006E460D"/>
    <w:rsid w:val="006E4E37"/>
    <w:rsid w:val="00711DFA"/>
    <w:rsid w:val="007151A5"/>
    <w:rsid w:val="007275BD"/>
    <w:rsid w:val="00727B60"/>
    <w:rsid w:val="00737A11"/>
    <w:rsid w:val="007528A7"/>
    <w:rsid w:val="007572C5"/>
    <w:rsid w:val="0077637E"/>
    <w:rsid w:val="00784A88"/>
    <w:rsid w:val="007913BC"/>
    <w:rsid w:val="00791FF6"/>
    <w:rsid w:val="00796435"/>
    <w:rsid w:val="007B00B8"/>
    <w:rsid w:val="007B31D3"/>
    <w:rsid w:val="007B7FC6"/>
    <w:rsid w:val="007C66B0"/>
    <w:rsid w:val="00814CBB"/>
    <w:rsid w:val="00821E3A"/>
    <w:rsid w:val="00851FE6"/>
    <w:rsid w:val="00852A93"/>
    <w:rsid w:val="00853C95"/>
    <w:rsid w:val="00857AC1"/>
    <w:rsid w:val="008636E9"/>
    <w:rsid w:val="00870031"/>
    <w:rsid w:val="008A7D77"/>
    <w:rsid w:val="008C048D"/>
    <w:rsid w:val="008C0827"/>
    <w:rsid w:val="008C0861"/>
    <w:rsid w:val="008D2F3F"/>
    <w:rsid w:val="008E1980"/>
    <w:rsid w:val="00901263"/>
    <w:rsid w:val="00917FF3"/>
    <w:rsid w:val="0094515B"/>
    <w:rsid w:val="009A09CA"/>
    <w:rsid w:val="009D6993"/>
    <w:rsid w:val="009F5B3B"/>
    <w:rsid w:val="00A06DDE"/>
    <w:rsid w:val="00A10E1E"/>
    <w:rsid w:val="00A26308"/>
    <w:rsid w:val="00A33EBA"/>
    <w:rsid w:val="00A4112C"/>
    <w:rsid w:val="00A4182D"/>
    <w:rsid w:val="00A46247"/>
    <w:rsid w:val="00A70953"/>
    <w:rsid w:val="00A92E43"/>
    <w:rsid w:val="00AC3490"/>
    <w:rsid w:val="00AC7894"/>
    <w:rsid w:val="00AC7FED"/>
    <w:rsid w:val="00AD538E"/>
    <w:rsid w:val="00B2261F"/>
    <w:rsid w:val="00B234BD"/>
    <w:rsid w:val="00B3202C"/>
    <w:rsid w:val="00B36026"/>
    <w:rsid w:val="00B4759E"/>
    <w:rsid w:val="00B56D45"/>
    <w:rsid w:val="00B671E2"/>
    <w:rsid w:val="00B725AA"/>
    <w:rsid w:val="00B91B97"/>
    <w:rsid w:val="00B92318"/>
    <w:rsid w:val="00BB22FF"/>
    <w:rsid w:val="00BC3E49"/>
    <w:rsid w:val="00BD1D71"/>
    <w:rsid w:val="00BE02C7"/>
    <w:rsid w:val="00BE730A"/>
    <w:rsid w:val="00C002FC"/>
    <w:rsid w:val="00C073EE"/>
    <w:rsid w:val="00C20C28"/>
    <w:rsid w:val="00C22D53"/>
    <w:rsid w:val="00C475E1"/>
    <w:rsid w:val="00C504C3"/>
    <w:rsid w:val="00C644C3"/>
    <w:rsid w:val="00C73EEF"/>
    <w:rsid w:val="00C75DEB"/>
    <w:rsid w:val="00C776C8"/>
    <w:rsid w:val="00C9452A"/>
    <w:rsid w:val="00CA018B"/>
    <w:rsid w:val="00CA1B90"/>
    <w:rsid w:val="00CA3596"/>
    <w:rsid w:val="00CC099F"/>
    <w:rsid w:val="00CC1BB2"/>
    <w:rsid w:val="00CC3644"/>
    <w:rsid w:val="00CC373E"/>
    <w:rsid w:val="00CE6700"/>
    <w:rsid w:val="00D0163E"/>
    <w:rsid w:val="00D03F0E"/>
    <w:rsid w:val="00D240B5"/>
    <w:rsid w:val="00D36B09"/>
    <w:rsid w:val="00D627DA"/>
    <w:rsid w:val="00D7325A"/>
    <w:rsid w:val="00D82668"/>
    <w:rsid w:val="00D875D0"/>
    <w:rsid w:val="00DA0B0B"/>
    <w:rsid w:val="00DA1A7C"/>
    <w:rsid w:val="00DA6D75"/>
    <w:rsid w:val="00DC23AE"/>
    <w:rsid w:val="00DD64C8"/>
    <w:rsid w:val="00DF55D5"/>
    <w:rsid w:val="00E26B69"/>
    <w:rsid w:val="00E416E8"/>
    <w:rsid w:val="00E52A08"/>
    <w:rsid w:val="00E533F1"/>
    <w:rsid w:val="00E53945"/>
    <w:rsid w:val="00E62F04"/>
    <w:rsid w:val="00E67996"/>
    <w:rsid w:val="00E67EDA"/>
    <w:rsid w:val="00EA2D74"/>
    <w:rsid w:val="00EB4D35"/>
    <w:rsid w:val="00EB6387"/>
    <w:rsid w:val="00EB7A12"/>
    <w:rsid w:val="00EE7A19"/>
    <w:rsid w:val="00F238B6"/>
    <w:rsid w:val="00F509CB"/>
    <w:rsid w:val="00F72897"/>
    <w:rsid w:val="00F85C74"/>
    <w:rsid w:val="00FA6D5D"/>
    <w:rsid w:val="00FB55BF"/>
    <w:rsid w:val="00FE0A7F"/>
    <w:rsid w:val="00FE4957"/>
    <w:rsid w:val="00FE5B1A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D259BC-DF79-4580-B43A-457C0743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B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0"/>
    <w:pPr>
      <w:ind w:left="720"/>
    </w:pPr>
  </w:style>
  <w:style w:type="character" w:customStyle="1" w:styleId="2">
    <w:name w:val="Основной текст (2)"/>
    <w:uiPriority w:val="99"/>
    <w:rsid w:val="00A263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0953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0953"/>
    <w:rPr>
      <w:rFonts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locked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6150"/>
    <w:rPr>
      <w:rFonts w:ascii="Tahoma" w:hAnsi="Tahoma" w:cs="Times New Roman"/>
      <w:sz w:val="16"/>
      <w:lang w:val="x-none" w:eastAsia="en-US"/>
    </w:rPr>
  </w:style>
  <w:style w:type="paragraph" w:styleId="ab">
    <w:name w:val="footnote text"/>
    <w:basedOn w:val="a"/>
    <w:link w:val="ac"/>
    <w:uiPriority w:val="99"/>
    <w:semiHidden/>
    <w:unhideWhenUsed/>
    <w:locked/>
    <w:rsid w:val="005A38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A382B"/>
    <w:rPr>
      <w:rFonts w:cs="Times New Roman"/>
      <w:lang w:val="x-none" w:eastAsia="en-US"/>
    </w:rPr>
  </w:style>
  <w:style w:type="character" w:styleId="ad">
    <w:name w:val="footnote reference"/>
    <w:basedOn w:val="a0"/>
    <w:uiPriority w:val="99"/>
    <w:semiHidden/>
    <w:unhideWhenUsed/>
    <w:locked/>
    <w:rsid w:val="005A38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CE90-EF52-4B8C-8D14-393AF74A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Пользователь Windows</dc:creator>
  <cp:keywords/>
  <dc:description/>
  <cp:lastModifiedBy>Ольга Гончарик</cp:lastModifiedBy>
  <cp:revision>2</cp:revision>
  <cp:lastPrinted>2020-04-08T13:13:00Z</cp:lastPrinted>
  <dcterms:created xsi:type="dcterms:W3CDTF">2023-02-06T11:44:00Z</dcterms:created>
  <dcterms:modified xsi:type="dcterms:W3CDTF">2023-02-06T11:44:00Z</dcterms:modified>
</cp:coreProperties>
</file>