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УТВЕРЖДАЮ</w:t>
      </w:r>
    </w:p>
    <w:p w:rsidR="00B4694C" w:rsidRPr="00B4694C" w:rsidRDefault="00B4694C" w:rsidP="00B469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Министра образования</w:t>
      </w:r>
    </w:p>
    <w:p w:rsidR="00B4694C" w:rsidRPr="00B4694C" w:rsidRDefault="00B4694C" w:rsidP="00B469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Беларусь,</w:t>
      </w:r>
    </w:p>
    <w:p w:rsidR="00B4694C" w:rsidRPr="00B4694C" w:rsidRDefault="00B4694C" w:rsidP="00B4694C">
      <w:pPr>
        <w:spacing w:after="0" w:line="240" w:lineRule="auto"/>
        <w:ind w:hanging="4536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руководитель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</w:t>
      </w:r>
      <w:proofErr w:type="gramEnd"/>
    </w:p>
    <w:p w:rsidR="00B4694C" w:rsidRPr="00B4694C" w:rsidRDefault="00B4694C" w:rsidP="00B469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:rsidR="00B4694C" w:rsidRPr="00B4694C" w:rsidRDefault="00B4694C" w:rsidP="00B469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выполнению Декрета Президента Республики Беларусь </w:t>
      </w:r>
    </w:p>
    <w:p w:rsidR="00B4694C" w:rsidRPr="00B4694C" w:rsidRDefault="00B4694C" w:rsidP="00B469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от 24 ноября 2006 г. №18</w:t>
      </w:r>
    </w:p>
    <w:p w:rsidR="00B4694C" w:rsidRPr="00B4694C" w:rsidRDefault="00B4694C" w:rsidP="00B469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</w:t>
      </w:r>
      <w:proofErr w:type="spell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А.В.Кадлубай</w:t>
      </w:r>
      <w:proofErr w:type="spellEnd"/>
    </w:p>
    <w:p w:rsidR="00B4694C" w:rsidRPr="00B4694C" w:rsidRDefault="00B4694C" w:rsidP="00B469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«1» октября 2019 г.</w:t>
      </w:r>
    </w:p>
    <w:p w:rsidR="00B4694C" w:rsidRPr="00B4694C" w:rsidRDefault="00B4694C" w:rsidP="00B469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от «15» сентября 2021 г.)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</w:t>
      </w: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 МЕЖВЕДОМСТВЕННОМУ ВЗАИМОДЕЙСТВИЮ ГОСУДАРСТВЕННЫХ ОРГАНОВ, </w:t>
      </w: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 И ИНЫХ ОРГАНИЗАЦИЙ </w:t>
      </w: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ВЫЯВЛЕНИИ </w:t>
      </w:r>
      <w:proofErr w:type="gramStart"/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НЕБЛАГОПРИЯТНОЙ</w:t>
      </w:r>
      <w:proofErr w:type="gramEnd"/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ОБСТАНОВКИ, </w:t>
      </w: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proofErr w:type="gramEnd"/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СОЦИАЛЬНОГО РАССЛЕДОВАНИЯ,</w:t>
      </w: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 РАБОТЫ С СЕМЬЯМИ,</w:t>
      </w: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ДЕТИ ПРИЗНАНЫ НАХОДЯЩИМИСЯ</w:t>
      </w: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 СОЦИАЛЬНО ОПАСНОМ ПОЛОЖЕНИИ 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ОБЩИЕ ПОЛОЖЕНИЯ   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ВЫЯВЛЕНИЕ НЕБЛАГОПРИЯТНОЙ ДЛЯ ДЕТЕЙ ОБСТАНОВКИ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СОЦИАЛЬНОЕ РАССЛЕДОВАНИЕ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ПРИНЯТИЕ РЕШЕНИЯ О ПРИЗНАНИИ ДЕТЕЙ </w:t>
      </w:r>
      <w:proofErr w:type="gramStart"/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НАХОДЯЩИМИСЯ</w:t>
      </w:r>
      <w:proofErr w:type="gramEnd"/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СОЦИАЛЬНО ОПАСНОМ ПОЛОЖЕНИИ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ПРОЖИВАНИЯ </w:t>
      </w: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ДЕТЕЙ В ЖИЛЫХ ПОМЕЩЕНИЯХ, ГДЕ ОТСУТСТВУЕТ ЭНЕРГО-И (ИЛИ) ГАЗОСНАБЖЕНИЕ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НЕМЕДЛЕННОЕ ОТОБРАНИЕ ДЕТЕЙ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УЧЕТ СВЕДЕНИЙ О ДЕТЯХ, ПРИЗНАННЫХ НАХОДЯЩИМИСЯ В СОЦИАЛЬНО ОПАСНОМ ПОЛОЖЕНИИ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ПРОФИЛАКТИКА ОТКАЗОВ РОДИТЕЛЕЙ ОТ ВОСПИТАНИЯ И СОДЕРЖАНИЯ ДЕТЕЙ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B4694C" w:rsidRPr="00B4694C" w:rsidRDefault="00B4694C" w:rsidP="00B469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Методические рекомендации определяют порядок действий государственных органов, государственных и иных организаций по выявлению неблагоприятной для детей обстановки, механизм межведомственного взаимодействия в вопросах проведения социального расследования и организации работы с семьями.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настоящих Методических рекомендациях используются термины и их определения в значениях, установленных </w:t>
      </w:r>
      <w:hyperlink r:id="rId5" w:history="1">
        <w:r w:rsidRPr="00B4694C">
          <w:rPr>
            <w:rFonts w:ascii="Times New Roman" w:eastAsia="Times New Roman" w:hAnsi="Times New Roman" w:cs="Times New Roman"/>
            <w:color w:val="000000"/>
            <w:sz w:val="28"/>
          </w:rPr>
          <w:t>Кодексом</w:t>
        </w:r>
      </w:hyperlink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Беларусь о браке и семье (далее – </w:t>
      </w:r>
      <w:proofErr w:type="spell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КоБС</w:t>
      </w:r>
      <w:proofErr w:type="spell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hyperlink r:id="rId6" w:history="1">
        <w:r w:rsidRPr="00B4694C">
          <w:rPr>
            <w:rFonts w:ascii="Times New Roman" w:eastAsia="Times New Roman" w:hAnsi="Times New Roman" w:cs="Times New Roman"/>
            <w:color w:val="000000"/>
            <w:sz w:val="28"/>
          </w:rPr>
          <w:t>Законом</w:t>
        </w:r>
      </w:hyperlink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Беларусь от 31 мая 2003 г. № 200-З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7" w:history="1">
        <w:r w:rsidRPr="00B4694C">
          <w:rPr>
            <w:rFonts w:ascii="Times New Roman" w:eastAsia="Times New Roman" w:hAnsi="Times New Roman" w:cs="Times New Roman"/>
            <w:color w:val="000000"/>
            <w:sz w:val="28"/>
          </w:rPr>
          <w:t>постановлением</w:t>
        </w:r>
      </w:hyperlink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Министров Республики Беларусь от 15 января 2019 г. № 22 «О признании детей находящимися в социально опасном положении» (далее – постановление № 22). </w:t>
      </w:r>
    </w:p>
    <w:p w:rsidR="00B4694C" w:rsidRPr="00B4694C" w:rsidRDefault="00B4694C" w:rsidP="00B469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ВЫЯВЛЕНИЕ </w:t>
      </w:r>
      <w:proofErr w:type="gramStart"/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НЕБЛАГОПРИЯТНОЙ</w:t>
      </w:r>
      <w:proofErr w:type="gramEnd"/>
    </w:p>
    <w:p w:rsidR="00B4694C" w:rsidRPr="00B4694C" w:rsidRDefault="00B4694C" w:rsidP="00B4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ОБСТАНОВКИ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Подтвердили свою эффективность такие межведомственные профилактические акции, как «Дом без насилия», «Семья без насилия», «За безопасность вместе» и др. 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межведомственных акций целесообразно рассматривать на заседаниях координационных советов, создаваемых в соответствии с </w:t>
      </w:r>
      <w:hyperlink r:id="rId8" w:history="1">
        <w:r w:rsidRPr="00B4694C">
          <w:rPr>
            <w:rFonts w:ascii="Times New Roman" w:eastAsia="Times New Roman" w:hAnsi="Times New Roman" w:cs="Times New Roman"/>
            <w:color w:val="000000"/>
            <w:sz w:val="28"/>
          </w:rPr>
          <w:t>частью второй пункта 28</w:t>
        </w:r>
      </w:hyperlink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Декрета Президента Республики Беларусь от 24 ноября 2006 г. № 18(далее – координационные советы).</w:t>
      </w:r>
    </w:p>
    <w:p w:rsidR="00B4694C" w:rsidRPr="00B4694C" w:rsidRDefault="00B4694C" w:rsidP="00B4694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Ключевая роль в системе раннего обнаружения неблагополучия семей, где воспитываются новорожденные дети и дети дошкольного возраста, не посещающие учреждения образования, принадлежит медицинским работникам, которые при оказании медицинской помощи выявляют: </w:t>
      </w:r>
    </w:p>
    <w:p w:rsidR="00B4694C" w:rsidRPr="00B4694C" w:rsidRDefault="00B4694C" w:rsidP="00B4694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 </w:t>
      </w:r>
    </w:p>
    <w:p w:rsidR="00B4694C" w:rsidRPr="00B4694C" w:rsidRDefault="00B4694C" w:rsidP="00B4694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несовершеннолетних, пострадавших от насилия или жестокого обращения;</w:t>
      </w:r>
    </w:p>
    <w:p w:rsidR="00B4694C" w:rsidRPr="00B4694C" w:rsidRDefault="00B4694C" w:rsidP="00B4694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B4694C" w:rsidRPr="00B4694C" w:rsidRDefault="00B4694C" w:rsidP="00B4694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воспитывающих несовершеннолетних детей и злоупотребляющих алкогольными напитками, наркотическими, психотропными и токсическими веществами.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деятельность осуществляется медицинскими работниками при оказании медицинской помощи или медицинских услуг, в том числе: </w:t>
      </w:r>
    </w:p>
    <w:p w:rsidR="00B4694C" w:rsidRPr="00B4694C" w:rsidRDefault="00B4694C" w:rsidP="00B4694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постановке женщин на учет по беременности;</w:t>
      </w:r>
    </w:p>
    <w:p w:rsidR="00B4694C" w:rsidRPr="00B4694C" w:rsidRDefault="00B4694C" w:rsidP="00B4694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патронажа медицинского работника новорожденных, детей раннего возраста и детей-инвалидов;</w:t>
      </w:r>
    </w:p>
    <w:p w:rsidR="00B4694C" w:rsidRPr="00B4694C" w:rsidRDefault="00B4694C" w:rsidP="00B4694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 медицинской помощью в организацию здравоохранения или при вызове врача на дом к ребенку или к законным представителям ребенка. 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(воспитании) детей в учреждениях образования изучение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 – 1 раз в год; чаще – при возникновении такой необходимости. 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семей не должно носить формальный 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 или не позднее 1 месяца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зачисления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учреждение образования; семьи, знакомство с которыми уже состоялось ранее – до 1 января.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отношении иногородних обучающихся школ-интернатов, учреждений профессионально-технического, </w:t>
      </w:r>
      <w:proofErr w:type="spell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среднего-специального</w:t>
      </w:r>
      <w:proofErr w:type="spell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высшего образования (далее – УПО), родители которых проживают на территории иной административной единицы, классным руководителям, 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родительских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собраниях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), диагностики по изучению внутрисемейных отношений.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бесед, наблюдении необходимо обращать внимание на наличие следующих показателей у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неуважительно отзывается о своих родителях;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в выходные и праздничные дни практически не ездит к родителям;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систематически возвращается от родителей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агрессивным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раздраженным, подавленным, расстроенным и т.п.;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практически не заботятся о материальном обеспечении ребенка;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уклоняются от общения с педагогами школы-интерната,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информация о ненадлежащем исполнении родительских обязанностей в отношении других несовершеннолетних детей и т.п. </w:t>
      </w:r>
    </w:p>
    <w:p w:rsidR="00B4694C" w:rsidRPr="00B4694C" w:rsidRDefault="00B4694C" w:rsidP="00B469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 w:rsidRPr="00B4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</w:p>
    <w:p w:rsidR="00B4694C" w:rsidRPr="00B4694C" w:rsidRDefault="00B4694C" w:rsidP="00B4694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проведения диагностики рекомендуется использовать следующие методики: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4C" w:rsidRPr="00B4694C" w:rsidRDefault="00B4694C" w:rsidP="00B4694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</w:t>
      </w:r>
    </w:p>
    <w:p w:rsidR="00B4694C" w:rsidRPr="00B4694C" w:rsidRDefault="00B4694C" w:rsidP="00B4694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:rsidR="00B4694C" w:rsidRPr="00B4694C" w:rsidRDefault="00B4694C" w:rsidP="00B4694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Педагогу социальному, куратору учебной группы, воспитателю:</w:t>
      </w:r>
    </w:p>
    <w:p w:rsidR="00B4694C" w:rsidRPr="00B4694C" w:rsidRDefault="00B4694C" w:rsidP="00B4694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</w:t>
      </w: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напряжение», «интегральный показатель семейной тревоги как типового семейного состояния»; </w:t>
      </w:r>
    </w:p>
    <w:p w:rsidR="00B4694C" w:rsidRPr="00B4694C" w:rsidRDefault="00B4694C" w:rsidP="00B4694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 «Подростки о родителях» (</w:t>
      </w:r>
      <w:proofErr w:type="spellStart"/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Л.И.Вассерман</w:t>
      </w:r>
      <w:proofErr w:type="spellEnd"/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И.А.Горькова</w:t>
      </w:r>
      <w:proofErr w:type="spellEnd"/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Е.Е.Ромицына</w:t>
      </w:r>
      <w:proofErr w:type="spellEnd"/>
      <w:r w:rsidRPr="00B469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Осуществляя визит в семью, педагогическим работникам необходимо помнить о соблюдении соотношения между правом ребенка на государственную заботу и защиту и правом законных представителей на попечение и ответственность за ребенка. Чтобы не создавать напряжения во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взаимоотношениях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Отметка о посещении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дому вносится педагогическими работниками: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воспитателем дошкольного учреждения в графе «Посещение воспитанников на дому» сведений о родителях и воспитанниках;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 руководителем в классном журнале;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куратором учебной группы в журнале куратора учебной группы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социально-педагогических центров (далее – СПЦ) 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образования), государственных органов и иных организаций, от граждан (</w:t>
      </w:r>
      <w:hyperlink r:id="rId9" w:anchor="bookmark=id.3dy6vkm" w:history="1">
        <w:r w:rsidRPr="00B4694C">
          <w:rPr>
            <w:rFonts w:ascii="Times New Roman" w:eastAsia="Times New Roman" w:hAnsi="Times New Roman" w:cs="Times New Roman"/>
            <w:color w:val="000000"/>
            <w:sz w:val="28"/>
          </w:rPr>
          <w:t xml:space="preserve">приложение </w:t>
        </w:r>
      </w:hyperlink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  <w:proofErr w:type="gramEnd"/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</w:t>
      </w: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заседаниях Совета учреждения образования по профилактике безнадзорности и правонарушений несовершеннолетних (далее – Совет профилактики) с участием воспитателей, классных руководителей, кураторов (мастеров производственного обучения).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Журнал учета информации о детях, оказавшихся в неблагоприятной обстановке, полученной от педагогических работников, из управления (отдела) образования, государственных органов и иных организаций, от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(</w:t>
      </w:r>
      <w:hyperlink r:id="rId10" w:anchor="bookmark=id.3dy6vkm" w:history="1">
        <w:r w:rsidRPr="00B4694C">
          <w:rPr>
            <w:rFonts w:ascii="Times New Roman" w:eastAsia="Times New Roman" w:hAnsi="Times New Roman" w:cs="Times New Roman"/>
            <w:color w:val="000000"/>
            <w:sz w:val="28"/>
          </w:rPr>
          <w:t xml:space="preserve">приложение </w:t>
        </w:r>
      </w:hyperlink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1).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показателей семейного неблагополучия, трудной жизненной ситуации администрация школы-интерната, УПО инициирует проведение социального расследования по месту проживания родителей несовершеннолетнего обучающегося.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семей в рамках осуществления индивидуальной профилактической работы с несовершеннолетними сотрудникам территориальных органов внутренних дел (далее – ОВД)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зарегистрированного оружия;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посещения семей сотруднику ОВД необходимо обратить внимание </w:t>
      </w:r>
      <w:proofErr w:type="gramStart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состояние детей (наличие телесных повреждений, гематом или ссадин);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состояние родителей (алкогольное или наркотическое опьянение, инвалидность);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между родителями – (агрессия, обида, оскорбления);</w:t>
      </w:r>
    </w:p>
    <w:p w:rsidR="00B4694C" w:rsidRPr="00B4694C" w:rsidRDefault="00B4694C" w:rsidP="00B46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и проживание посторонних лиц в жилище;</w:t>
      </w:r>
    </w:p>
    <w:p w:rsidR="00B4694C" w:rsidRPr="00B4694C" w:rsidRDefault="00B4694C" w:rsidP="00B4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наличие:</w:t>
      </w:r>
    </w:p>
    <w:p w:rsidR="00B4694C" w:rsidRPr="00B4694C" w:rsidRDefault="00B4694C" w:rsidP="00B46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предметов, указывающих на потребление родителями или иными лицами в жилом помещении алкогольных напитков (пустые бутылки из-под спиртного и лекарственных средств, характерный запах алкоголя);</w:t>
      </w:r>
    </w:p>
    <w:p w:rsidR="00B4694C" w:rsidRPr="00B4694C" w:rsidRDefault="00B4694C" w:rsidP="00B46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наркотических средств, психотропных веществ и т.д. (шприцы, пакетики с веществами неясной этиологии, таблетки и т.д.); </w:t>
      </w:r>
    </w:p>
    <w:p w:rsidR="00B4694C" w:rsidRPr="00B4694C" w:rsidRDefault="00B4694C" w:rsidP="00B46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колющих и режущих предметов в неустановленных местах;</w:t>
      </w:r>
    </w:p>
    <w:p w:rsidR="00B4694C" w:rsidRPr="00B4694C" w:rsidRDefault="00B4694C" w:rsidP="00B46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огнеопасных предметов в местах общего пользования (спички, зажигалки, сигареты);</w:t>
      </w:r>
    </w:p>
    <w:p w:rsidR="00B4694C" w:rsidRPr="00B4694C" w:rsidRDefault="00B4694C" w:rsidP="00B46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94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животных, представляющих угрозу жизни и здоровью несовершеннолетних;</w:t>
      </w:r>
    </w:p>
    <w:p w:rsidR="00001A2F" w:rsidRDefault="00B4694C" w:rsidP="00001A2F">
      <w:pPr>
        <w:pStyle w:val="a3"/>
        <w:spacing w:before="0" w:beforeAutospacing="0" w:after="0" w:afterAutospacing="0"/>
        <w:ind w:firstLine="709"/>
        <w:jc w:val="both"/>
      </w:pPr>
      <w:r w:rsidRPr="00B4694C">
        <w:rPr>
          <w:color w:val="000000"/>
          <w:sz w:val="28"/>
          <w:szCs w:val="28"/>
        </w:rPr>
        <w:t>у родителей документов, удостоверяющих личность, регистрации по месту жительства (пребывания), у иностранных граждан или лиц без гражданства – документов, подтверждающих законность пребыва</w:t>
      </w:r>
      <w:r w:rsidR="00001A2F">
        <w:rPr>
          <w:color w:val="000000"/>
          <w:sz w:val="28"/>
          <w:szCs w:val="28"/>
        </w:rPr>
        <w:t>ния (проживания) на территории Республики Беларусь (если ранее такие документы не проверялись).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 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Специалисты территориальных центров социального обслуживания населения (далее –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1" w:history="1">
        <w:r>
          <w:rPr>
            <w:rStyle w:val="a4"/>
            <w:color w:val="000000"/>
            <w:sz w:val="28"/>
            <w:szCs w:val="28"/>
            <w:u w:val="none"/>
          </w:rPr>
          <w:t>помощи</w:t>
        </w:r>
      </w:hyperlink>
      <w:r>
        <w:rPr>
          <w:color w:val="000000"/>
          <w:sz w:val="28"/>
          <w:szCs w:val="28"/>
        </w:rPr>
        <w:t>, материальной помощи, выдаче удостоверения многодетной семьи, оказании социальных услуг семьям, в том числе и 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 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При анонимном обращении по телефону «горячей линии» о кризисной ситуации специалист оказывает экстренную психологическую помощь, информирует обратившегося гражданина об учреждениях и организациях, оказывающих помощь.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proofErr w:type="gramStart"/>
      <w:r>
        <w:rPr>
          <w:color w:val="000000"/>
          <w:sz w:val="17"/>
          <w:szCs w:val="17"/>
          <w:vertAlign w:val="superscript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Отдел образования ведет Журнал учета информации о детях, оказавшихся в неблагоприятной обстановке, полученной из государственных органов, иных организаций, от граждан (далее – Журнал учета, </w:t>
      </w:r>
      <w:hyperlink r:id="rId12" w:anchor="bookmark=id.1t3h5sf" w:history="1">
        <w:r>
          <w:rPr>
            <w:rStyle w:val="a4"/>
            <w:color w:val="000000"/>
            <w:sz w:val="28"/>
            <w:szCs w:val="28"/>
            <w:u w:val="none"/>
          </w:rPr>
          <w:t xml:space="preserve">приложение </w:t>
        </w:r>
      </w:hyperlink>
      <w:r>
        <w:rPr>
          <w:color w:val="000000"/>
          <w:sz w:val="28"/>
          <w:szCs w:val="28"/>
        </w:rPr>
        <w:t>2).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lastRenderedPageBreak/>
        <w:t>При поступлении информации от организаций, осуществляющих эксплуатацию жилищного фонда и (или) предоставляющих жилищно-коммунальные услуги, организаций, осуществляющих учет, расчет и начисление платы за жилищно-коммунальные услуги и платы за пользование жилым помещением, или организаций, предоставивших гражданам жилые помещения, о наличии у собственников (нанимателей) задолженности по оплате жилищно-коммунальных услуг регистрация таких сообщений в Журнале учета осуществляется только в случае, когда содержит сведения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проживании</w:t>
      </w:r>
      <w:proofErr w:type="gramEnd"/>
      <w:r>
        <w:rPr>
          <w:color w:val="000000"/>
          <w:sz w:val="28"/>
          <w:szCs w:val="28"/>
        </w:rPr>
        <w:t xml:space="preserve"> в жилых помещениях детей и наличии неблагоприятной для обстановки (что влечет за собой проведение социальных расследований).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В иных случаях (сообщение не содержит сведения о проживающих в жилых помещениях детях, </w:t>
      </w:r>
      <w:proofErr w:type="gramStart"/>
      <w:r>
        <w:rPr>
          <w:color w:val="000000"/>
          <w:sz w:val="28"/>
          <w:szCs w:val="28"/>
        </w:rPr>
        <w:t>представлена</w:t>
      </w:r>
      <w:proofErr w:type="gramEnd"/>
      <w:r>
        <w:rPr>
          <w:color w:val="000000"/>
          <w:sz w:val="28"/>
          <w:szCs w:val="28"/>
        </w:rPr>
        <w:t xml:space="preserve">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Отдел образования при поступлении информации организует деятельность согласно пункту 8 Положения о порядке признания детей находящимися в социально опасном положении</w:t>
      </w:r>
      <w:proofErr w:type="gramStart"/>
      <w:r>
        <w:rPr>
          <w:color w:val="000000"/>
          <w:sz w:val="17"/>
          <w:szCs w:val="17"/>
          <w:vertAlign w:val="superscript"/>
        </w:rPr>
        <w:t>1</w:t>
      </w:r>
      <w:proofErr w:type="gramEnd"/>
      <w:r>
        <w:rPr>
          <w:color w:val="000000"/>
          <w:sz w:val="28"/>
          <w:szCs w:val="28"/>
        </w:rPr>
        <w:t>. В случае обучения (воспитания) несовершеннолетних из одной семьи в разных учреждениях образования, информация направляется в одно из них для проведения социального расследования, а копии – в другие учреждения (без регистрации в соответствующем журнале), при раздельном проживании несовершеннолетнего с родителями в период обучения – по месту проживания родителей.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ВЫЯВЛЕНИЕ НЕБЛАГОПРИЯТНОЙ ДЛЯ ДЕТЕЙ ОБСТАНОВКИ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 СЕМЬЯХ, ГДЕ ПРИСУТСТВУЕТ СЕМЕЙНОЕ НАСИЛИЕ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Проживание детей в семье, где имеет место насилие одного из членов семьи по отношению к другому (нескольким членам семьи), может негативно сказаться на их развитии и воспитании.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 xml:space="preserve">Статьей 10.1 Кодекса Республики Беларусь об административных правонарушениях (далее –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 xml:space="preserve">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</w:t>
      </w:r>
      <w:r>
        <w:rPr>
          <w:color w:val="000000"/>
          <w:sz w:val="28"/>
          <w:szCs w:val="28"/>
        </w:rPr>
        <w:lastRenderedPageBreak/>
        <w:t>причинение боли, физических или психических страданий, совершенное в отношении близкого родственника либо члена семьи, если в этих действиях нет</w:t>
      </w:r>
      <w:proofErr w:type="gramEnd"/>
      <w:r>
        <w:rPr>
          <w:color w:val="000000"/>
          <w:sz w:val="28"/>
          <w:szCs w:val="28"/>
        </w:rPr>
        <w:t xml:space="preserve"> состава преступления, либо нарушение защитного предписания.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В ряде случаев при наличии </w:t>
      </w:r>
      <w:proofErr w:type="gramStart"/>
      <w:r>
        <w:rPr>
          <w:color w:val="000000"/>
          <w:sz w:val="28"/>
          <w:szCs w:val="28"/>
        </w:rPr>
        <w:t>факта нарушения общественного порядка действия правонарушителя</w:t>
      </w:r>
      <w:proofErr w:type="gramEnd"/>
      <w:r>
        <w:rPr>
          <w:color w:val="000000"/>
          <w:sz w:val="28"/>
          <w:szCs w:val="28"/>
        </w:rPr>
        <w:t xml:space="preserve"> квалифицируются по статье 19.1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>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Частью пятой статьи 12.12. </w:t>
      </w:r>
      <w:proofErr w:type="spellStart"/>
      <w:proofErr w:type="gramStart"/>
      <w:r>
        <w:rPr>
          <w:color w:val="000000"/>
          <w:sz w:val="28"/>
          <w:szCs w:val="28"/>
        </w:rPr>
        <w:t>Процессуально-исполнительного</w:t>
      </w:r>
      <w:proofErr w:type="spellEnd"/>
      <w:r>
        <w:rPr>
          <w:color w:val="000000"/>
          <w:sz w:val="28"/>
          <w:szCs w:val="28"/>
        </w:rPr>
        <w:t xml:space="preserve"> кодекса Республики Беларусь об административных правонарушениях (далее – </w:t>
      </w:r>
      <w:proofErr w:type="spellStart"/>
      <w:r>
        <w:rPr>
          <w:color w:val="000000"/>
          <w:sz w:val="28"/>
          <w:szCs w:val="28"/>
        </w:rPr>
        <w:t>ПИКоАП</w:t>
      </w:r>
      <w:proofErr w:type="spellEnd"/>
      <w:r>
        <w:rPr>
          <w:color w:val="000000"/>
          <w:sz w:val="28"/>
          <w:szCs w:val="28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3" w:history="1">
        <w:r>
          <w:rPr>
            <w:rStyle w:val="a4"/>
            <w:color w:val="000000"/>
            <w:sz w:val="28"/>
            <w:szCs w:val="28"/>
            <w:u w:val="none"/>
          </w:rPr>
          <w:t>статьями 10.1</w:t>
        </w:r>
      </w:hyperlink>
      <w:r>
        <w:rPr>
          <w:color w:val="000000"/>
          <w:sz w:val="28"/>
          <w:szCs w:val="28"/>
        </w:rPr>
        <w:t xml:space="preserve">, </w:t>
      </w:r>
      <w:hyperlink r:id="rId14" w:history="1">
        <w:r>
          <w:rPr>
            <w:rStyle w:val="a4"/>
            <w:color w:val="000000"/>
            <w:sz w:val="28"/>
            <w:szCs w:val="28"/>
            <w:u w:val="none"/>
          </w:rPr>
          <w:t>19.1</w:t>
        </w:r>
      </w:hyperlink>
      <w:r>
        <w:rPr>
          <w:color w:val="000000"/>
          <w:sz w:val="28"/>
          <w:szCs w:val="28"/>
        </w:rPr>
        <w:t xml:space="preserve">, </w:t>
      </w:r>
      <w:hyperlink r:id="rId15" w:history="1">
        <w:r>
          <w:rPr>
            <w:rStyle w:val="a4"/>
            <w:color w:val="000000"/>
            <w:sz w:val="28"/>
            <w:szCs w:val="28"/>
            <w:u w:val="none"/>
          </w:rPr>
          <w:t>частью 2 статьи 19.3</w:t>
        </w:r>
      </w:hyperlink>
      <w:r>
        <w:rPr>
          <w:color w:val="000000"/>
          <w:sz w:val="28"/>
          <w:szCs w:val="28"/>
        </w:rPr>
        <w:t xml:space="preserve">, </w:t>
      </w:r>
      <w:hyperlink r:id="rId16" w:history="1">
        <w:r>
          <w:rPr>
            <w:rStyle w:val="a4"/>
            <w:color w:val="000000"/>
            <w:sz w:val="28"/>
            <w:szCs w:val="28"/>
            <w:u w:val="none"/>
          </w:rPr>
          <w:t>статьями 19.4</w:t>
        </w:r>
      </w:hyperlink>
      <w:r>
        <w:rPr>
          <w:color w:val="000000"/>
          <w:sz w:val="28"/>
          <w:szCs w:val="28"/>
        </w:rPr>
        <w:t xml:space="preserve">, </w:t>
      </w:r>
      <w:hyperlink r:id="rId17" w:history="1">
        <w:r>
          <w:rPr>
            <w:rStyle w:val="a4"/>
            <w:color w:val="000000"/>
            <w:sz w:val="28"/>
            <w:szCs w:val="28"/>
            <w:u w:val="none"/>
          </w:rPr>
          <w:t>19.5</w:t>
        </w:r>
      </w:hyperlink>
      <w:r>
        <w:rPr>
          <w:color w:val="000000"/>
          <w:sz w:val="28"/>
          <w:szCs w:val="28"/>
        </w:rPr>
        <w:t xml:space="preserve"> и </w:t>
      </w:r>
      <w:hyperlink r:id="rId18" w:history="1">
        <w:r>
          <w:rPr>
            <w:rStyle w:val="a4"/>
            <w:color w:val="000000"/>
            <w:sz w:val="28"/>
            <w:szCs w:val="28"/>
            <w:u w:val="none"/>
          </w:rPr>
          <w:t>19.8</w:t>
        </w:r>
      </w:hyperlink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>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</w:t>
      </w:r>
      <w:proofErr w:type="gramEnd"/>
      <w:r>
        <w:rPr>
          <w:color w:val="000000"/>
          <w:sz w:val="28"/>
          <w:szCs w:val="28"/>
        </w:rPr>
        <w:t xml:space="preserve"> этих лиц для обеспечения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положением детей в семье и своевременного принятия мер по защите их прав и законных интересов.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Аналогичная норма закреплена в Положении о порядке признания детей находящимися в социально опасном положении</w:t>
      </w:r>
      <w:proofErr w:type="gramStart"/>
      <w:r>
        <w:rPr>
          <w:color w:val="000000"/>
          <w:sz w:val="17"/>
          <w:szCs w:val="17"/>
          <w:vertAlign w:val="superscript"/>
        </w:rPr>
        <w:t>1</w:t>
      </w:r>
      <w:proofErr w:type="gramEnd"/>
      <w:r>
        <w:rPr>
          <w:color w:val="000000"/>
          <w:sz w:val="28"/>
          <w:szCs w:val="28"/>
        </w:rPr>
        <w:t>.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отдельных случаях, несмотря на наличие семейно-бытового конфликта, административный процесс не начинается. К примеру, отсутствует заявление потерпевшего о привлечении виновного лица к административной ответственности. Зачастую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подготовка дел об административном правонарушении, предусмотренном статьей 10.1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>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Рассмотрение дел данной категории может осуществляться длительно либо быть приостановлено.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могут быть не осуществлены по причине несвоевременного направления соответствующей информации.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ОВД целесообразно направлять соответствующую информацию в отделы образования по всем выявленным фактам семейно-бытовых конфликтов независимо от принятого процессуального решения в отношении лиц, имеющих несовершеннолетних детей, в течение трех рабочих дней после обнаружения такого конфликта.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</w:t>
      </w:r>
      <w:r>
        <w:rPr>
          <w:color w:val="000000"/>
          <w:sz w:val="28"/>
          <w:szCs w:val="28"/>
        </w:rPr>
        <w:lastRenderedPageBreak/>
        <w:t>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Наличие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единственным основанием для признания детей находящимися в социально опасном положении (далее – СОП), а служит поводом к изучению ситуации в семье.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001A2F" w:rsidRDefault="00001A2F" w:rsidP="00001A2F">
      <w:pPr>
        <w:spacing w:after="240"/>
      </w:pPr>
      <w:r>
        <w:br/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СОЦИАЛЬНОЕ РАССЛЕДОВАНИЕ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Устранение субъективизма в процессе разграничения случаев трудной жизненной ситуации в семье и социально опасного положения детей требует глубокого изучения ситуации в семье, которое необходимо проводить учреждению образования во взаимодействии с государственными органами, государственными и иными организациями. 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При формировании персонального состава 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 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Учреждение образования, которому поручено проведение социального расследования, привлекает для изучения положения детей в семье иные учреждения образования, в которых учатся братья и сестры обучающегося (по возможности и территориальной доступности).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К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ОВД, обязательно привлекается сотрудник ОВД. Целью его участия становится не только обеспечение безопасности членов комиссии, членов семьи, но и проведение (при необходимости) профилактических мероприятий по месту жительства указанных лиц.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В отношении детей до трех лет, детей-инвалидов либо семей, где оба родителя либо один из них имеет инвалидность, важно обеспечить совместное посещение семьи с участием медицинского работника, согласованного территориальной организацией здравоохранения.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Семьи, где воспитывается ребенок-инвалид, семьи, где оба родителя либо один из них имеет инвалидность, либо иные семьи, в отношении которых поступила информация о неудовлетворении жизненных потребностей детей в пище, крове и пр., посещаются с участием </w:t>
      </w:r>
      <w:r>
        <w:rPr>
          <w:color w:val="000000"/>
          <w:sz w:val="28"/>
          <w:szCs w:val="28"/>
        </w:rPr>
        <w:lastRenderedPageBreak/>
        <w:t xml:space="preserve">представителя ТЦСОН. </w:t>
      </w:r>
      <w:proofErr w:type="gramStart"/>
      <w:r>
        <w:rPr>
          <w:color w:val="000000"/>
          <w:sz w:val="28"/>
          <w:szCs w:val="28"/>
        </w:rPr>
        <w:t>Специалист ТЦСОН в пределах компетенции определяет проблемы семьи и их причины, 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государственной адресной социальной помощи, государственных пособий на детей, предоставление технических средств социальной реабилитации, оказание материальной помощи и др.).  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>Привлечение представителей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хозяйства, либо организаций, осуществляющих эксплуатацию жилищного фонда и (или) предоставляющих жилищно-коммунальные услуги, может быть обусловлено проживанием семьи в жилом помещении, где рассматривается вопрос о непригодности к проживанию, либо жилом помещении государственного жилищного фонда (социальное жилое помещение, арендное жилье).</w:t>
      </w:r>
      <w:proofErr w:type="gramEnd"/>
      <w:r>
        <w:rPr>
          <w:color w:val="000000"/>
          <w:sz w:val="28"/>
          <w:szCs w:val="28"/>
        </w:rPr>
        <w:t xml:space="preserve"> В этом случае указанные специалисты оценивают сохранность жилого помещения, необходимость ремонта, разъясняют родителям порядок проведения капитального и текущего ремонта и пр.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Обследование условий жизни и воспитания детей должно проводиться в присутствии их родителей (единственного родителя).</w:t>
      </w:r>
    </w:p>
    <w:p w:rsidR="00001A2F" w:rsidRDefault="00001A2F" w:rsidP="00001A2F">
      <w:pPr>
        <w:pStyle w:val="a3"/>
        <w:spacing w:before="0" w:beforeAutospacing="0" w:after="0" w:afterAutospacing="0"/>
        <w:ind w:right="142" w:firstLine="709"/>
        <w:jc w:val="both"/>
      </w:pPr>
      <w:r>
        <w:rPr>
          <w:color w:val="000000"/>
          <w:sz w:val="28"/>
          <w:szCs w:val="28"/>
        </w:rPr>
        <w:t>В случае проведения социального расследования в отношении семьи, в которой воспитываются дети, обучающиеся в разных учреждениях образования, в посещении семьи (по возможности и территориальной доступности) принимают участие представители всех учреждений образования. 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В ходе посещения семьи комиссия составляет акт обследования условий жизни и воспитания ребенка (детей), который подписывают члены комиссии и представители государственных органов, государственных и иных организаций, посетивших семью. Родители, присутствующие при посещении, должны быть ознакомлены с актом. 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001A2F" w:rsidRDefault="00001A2F" w:rsidP="00001A2F">
      <w:pPr>
        <w:pStyle w:val="a3"/>
        <w:spacing w:before="0" w:beforeAutospacing="0" w:after="0" w:afterAutospacing="0"/>
        <w:ind w:right="-285" w:firstLine="567"/>
        <w:jc w:val="both"/>
      </w:pPr>
      <w:r>
        <w:rPr>
          <w:color w:val="000000"/>
          <w:sz w:val="28"/>
          <w:szCs w:val="28"/>
        </w:rPr>
        <w:t xml:space="preserve">Акт обследования заполняется непосредственно в ходе посещения семьи от руки. </w:t>
      </w:r>
      <w:proofErr w:type="gramStart"/>
      <w:r>
        <w:rPr>
          <w:color w:val="000000"/>
          <w:sz w:val="28"/>
          <w:szCs w:val="28"/>
        </w:rPr>
        <w:t>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посещения, 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положении), которые были установлены в ходе посещения. 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 родителях: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>беседы (с родителями,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анализ информации, поступившей от государственных органов, государственных и иных организаций;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анализ информации, поступившей с места работы родителей;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изучение особенностей поведения несовершеннолетнего в учреждении образования (на уроках,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деятельности);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анализ успеваемости несовершеннолетнего, отношения к учебе, анализ результатов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посещением несовершеннолетним учебных занятий;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родителями по вопросам воспитания и обучения ребенка.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</w:t>
      </w:r>
      <w:proofErr w:type="gramStart"/>
      <w:r>
        <w:rPr>
          <w:color w:val="000000"/>
          <w:sz w:val="28"/>
          <w:szCs w:val="28"/>
        </w:rPr>
        <w:t>находящимися</w:t>
      </w:r>
      <w:proofErr w:type="gramEnd"/>
      <w:r>
        <w:rPr>
          <w:color w:val="000000"/>
          <w:sz w:val="28"/>
          <w:szCs w:val="28"/>
        </w:rPr>
        <w:t xml:space="preserve"> в СОП.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с такими родителями может быть проведена профилактическая беседа на заседании совета общественного пункта охраны правопорядка либо на заседании комиссии по борьбе с пьянством сельского исполнительного комитета.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По итогам социального расследования готовится обобщенная информация (</w:t>
      </w:r>
      <w:hyperlink r:id="rId19" w:anchor="bookmark=id.4d34og8" w:history="1">
        <w:r>
          <w:rPr>
            <w:rStyle w:val="a4"/>
            <w:color w:val="000000"/>
            <w:sz w:val="28"/>
            <w:szCs w:val="28"/>
            <w:u w:val="none"/>
          </w:rPr>
          <w:t xml:space="preserve">приложение </w:t>
        </w:r>
      </w:hyperlink>
      <w:r>
        <w:rPr>
          <w:color w:val="000000"/>
          <w:sz w:val="28"/>
          <w:szCs w:val="28"/>
        </w:rPr>
        <w:t>4).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Родители имеют право быть ознакомленными с информацией, которая послужит основанием для признания либо непризнания детей находящимися в СОП.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>
        <w:rPr>
          <w:color w:val="000000"/>
          <w:sz w:val="17"/>
          <w:szCs w:val="17"/>
          <w:vertAlign w:val="superscript"/>
        </w:rPr>
        <w:t>1</w:t>
      </w:r>
      <w:r>
        <w:rPr>
          <w:color w:val="000000"/>
          <w:sz w:val="28"/>
          <w:szCs w:val="28"/>
        </w:rPr>
        <w:t>, с участием представителей государственных органов, государственных и иных организаций. 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специального образования, дети школьного, дошкольного возраста, неорганизованные дети, 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 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Если в семье 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образования, которое назначено отделом образования для проведения социального расследования.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случае, когда в семье 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Обязательно приглашение родителей и их участие в заседании Совета профилактики, что может служить мерой профилактики семейного неблагополучия. 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Целесообразно планировать заседание Совета профилактики в вечернее время либо в субботу (шестой школьный день), чтобы родители смогли на него прийти. При неявке родителей на заседание Совета профилактики в протоколе делается соответствующая запись.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рассмотрении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</w:t>
      </w:r>
      <w:proofErr w:type="gramEnd"/>
      <w:r>
        <w:rPr>
          <w:color w:val="000000"/>
          <w:sz w:val="28"/>
          <w:szCs w:val="28"/>
        </w:rPr>
        <w:t xml:space="preserve"> ограниченный характер.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 социально опасном положении, но служит поводом к изучению ситуации в семье, в рамках которого устанавливается то, насколько родители</w:t>
      </w:r>
      <w:r>
        <w:rPr>
          <w:color w:val="000000"/>
          <w:sz w:val="30"/>
          <w:szCs w:val="30"/>
        </w:rPr>
        <w:t xml:space="preserve"> контролируют поведение и местонахождение ребенка. </w:t>
      </w:r>
      <w:r>
        <w:rPr>
          <w:color w:val="000000"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:rsidR="00001A2F" w:rsidRDefault="00001A2F" w:rsidP="00001A2F">
      <w:pPr>
        <w:spacing w:after="240"/>
      </w:pP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ПРИНЯТИЕ РЕШЕНИЯ О ПРИЗНАНИИ ДЕТЕЙ </w:t>
      </w:r>
      <w:proofErr w:type="gramStart"/>
      <w:r>
        <w:rPr>
          <w:b/>
          <w:bCs/>
          <w:color w:val="000000"/>
          <w:sz w:val="28"/>
          <w:szCs w:val="28"/>
        </w:rPr>
        <w:t>НАХОДЯЩИМИСЯ</w:t>
      </w:r>
      <w:proofErr w:type="gramEnd"/>
      <w:r>
        <w:rPr>
          <w:b/>
          <w:bCs/>
          <w:color w:val="000000"/>
          <w:sz w:val="28"/>
          <w:szCs w:val="28"/>
        </w:rPr>
        <w:t xml:space="preserve"> В СОЦИАЛЬНО ОПАСНОМ ПОЛОЖЕНИИ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>В компетенцию координационных советов входит принятие решения о признании ребенка (детей) находящимися в СОП и определении мероприятий, обязательных для исполнения родителями и государственными органами и организациями,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  <w:proofErr w:type="gramEnd"/>
      <w:r>
        <w:rPr>
          <w:color w:val="000000"/>
          <w:sz w:val="28"/>
          <w:szCs w:val="28"/>
        </w:rPr>
        <w:t xml:space="preserve"> о прекращении исполнения решений; об отклонении не соответствующих требованиям законодательства материалов. 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Учреждение образования, в котором обучается (воспитывается) ребенок (дети), или социально-педагогический центр (далее – СПЦ) направляют материалы, предусмотренные постановлением № 22</w:t>
      </w:r>
      <w:r>
        <w:rPr>
          <w:color w:val="000000"/>
          <w:sz w:val="17"/>
          <w:szCs w:val="17"/>
          <w:vertAlign w:val="superscript"/>
        </w:rPr>
        <w:t>1</w:t>
      </w:r>
      <w:r>
        <w:rPr>
          <w:color w:val="000000"/>
          <w:sz w:val="28"/>
          <w:szCs w:val="28"/>
        </w:rPr>
        <w:t>, в координационный совет по месту жительства семьи.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случае принятия решения совместным заседанием Совета профилактики, материалы, предусмотренные постановлением № 22, в координационный совет направляет учреждение образования, ответственное за проведение социального расследования.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Материалы в обязательном порядке регистрируются секретарем координационного совета (далее – секретарь) в день их поступления в координационный совет. 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Секретарь при анализе поступивших материалов обращает внимание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основания для проведения социального расследования;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полноту мероприятий, проведенных в рамках социального расследования, привлечение субъектов профилактики и их мнение;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выбор психологических методов и методик, используемых исходя из информации о семейном неблагополучии, пола, возраста, особенностей личности несовершеннолетнего и его законных представителей;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полноту, достоверность и достаточность сведений по результатам социального расследования;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выводы, сделанные в результате проведения социального расследования и изучения условий семейного воспитания (выводы должны содержать информацию о наличии критериев социально опасного положения);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актуальность и конкретность мероприятий по устранению причин и условий неблагополучия: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наличие мероприятий с несовершеннолетним и его законными представителями, направленными на восстановление семьи, в том числе на создание необходимых условий жизни и воспитания ребенка, </w:t>
      </w:r>
      <w:r>
        <w:rPr>
          <w:color w:val="000000"/>
          <w:sz w:val="28"/>
          <w:szCs w:val="28"/>
        </w:rPr>
        <w:lastRenderedPageBreak/>
        <w:t>предусматривающих 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наличие межведомственного подхода в процессе оказания помощи семье и ребенку.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ходе анализа поступивших материалов секретарь может рекомендовать учреждению образования, направившему материалы в координационный совет, внести в них соответствующие изменения и дополнения. 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Руководитель учреждения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признания ребенка (детей) находящимся в СОП.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органам, государственным и иным организациям не позднее 3 рабочих дней со дня его принятия.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При принятии решения о признании ребенка (детей) </w:t>
      </w:r>
      <w:proofErr w:type="gramStart"/>
      <w:r>
        <w:rPr>
          <w:color w:val="000000"/>
          <w:sz w:val="28"/>
          <w:szCs w:val="28"/>
        </w:rPr>
        <w:t>находящимся</w:t>
      </w:r>
      <w:proofErr w:type="gramEnd"/>
      <w:r>
        <w:rPr>
          <w:color w:val="000000"/>
          <w:sz w:val="28"/>
          <w:szCs w:val="28"/>
        </w:rPr>
        <w:t xml:space="preserve">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воспитывается в семье, где родители не исполняют или ненадлежащим образом исполняют свои обязанности по его воспитанию, обучению или содержанию и выявлены критерии и показатели СОП</w:t>
      </w:r>
      <w:proofErr w:type="gramStart"/>
      <w:r>
        <w:rPr>
          <w:color w:val="000000"/>
          <w:sz w:val="17"/>
          <w:szCs w:val="17"/>
          <w:vertAlign w:val="superscript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СОП нецелесообразно.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 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Мероприятия по устранению причин и условий, повлекших создание неблагоприятной для детей обстановки (далее – мероприятия) – это совместная деятельность государственных органов, государственных и иных организаций с семьей.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lastRenderedPageBreak/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трудоустройства), необходимы мероприятия по оказанию содействия в трудоустройстве. 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В отношении семьи, где не </w:t>
      </w:r>
      <w:proofErr w:type="gramStart"/>
      <w:r>
        <w:rPr>
          <w:color w:val="000000"/>
          <w:sz w:val="28"/>
          <w:szCs w:val="28"/>
        </w:rPr>
        <w:t>обеспечивается потребность ребенка в получении</w:t>
      </w:r>
      <w:proofErr w:type="gramEnd"/>
      <w:r>
        <w:rPr>
          <w:color w:val="000000"/>
          <w:sz w:val="28"/>
          <w:szCs w:val="28"/>
        </w:rPr>
        <w:t xml:space="preserve"> общего базового образования, в ходе социального расследования должны быть установлены причины, обусловившие такую ситуацию, и соответственно этому формируются мероприятия. 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Мероприятия должны быть определены так, чтобы было обеспечено взаимодействие с родителями при их реализации в процессе устранения причин и условий, приведших к признанию несовершеннолетнего находящимся в СОП. Прежде всего, это меры по обеспечению безопасности детей в семье, поэтапному изменению ситуации в семье, в том числе в </w:t>
      </w:r>
      <w:proofErr w:type="spellStart"/>
      <w:r>
        <w:rPr>
          <w:color w:val="000000"/>
          <w:sz w:val="28"/>
          <w:szCs w:val="28"/>
        </w:rPr>
        <w:t>родительско-детских</w:t>
      </w:r>
      <w:proofErr w:type="spellEnd"/>
      <w:r>
        <w:rPr>
          <w:color w:val="000000"/>
          <w:sz w:val="28"/>
          <w:szCs w:val="28"/>
        </w:rPr>
        <w:t xml:space="preserve"> отношениях. К реализации мероприятий необходимо привлекать родственников, других близких семье людей, членов трудового коллектива по месту работы родителей,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Для обеспечения такого анализа государственные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предоставляют секретарю за подписью руководителя анализ выполнения мероприятий и предложения по их дополнению, изменению сроков исполнения мероприятий и ответственных исполнителей.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Секретарь в течение 5 рабочих дней обобщает предложения и готовит проект решения координационного совета. 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случае отсутствия положительной динамики в реализации мероприятий и принятия координационным советом решения обратиться в комиссию по делам несовершеннолетних (далее – КДН) о признании ребенка (детей) нуждающимся в государственной защите (далее – НГЗ), координационный совет определяет государственный орган или организацию, уполномоченные направить ходатайство.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В мероприятия по устранению критериев и показателей 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с детьми, признанными находящимися в социально опасном положении, и их родителями должны фиксироваться в годовом плане работы учреждения образования по направлениям, а также в планах работы специалистов социально-педагогической и психологической службы.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lastRenderedPageBreak/>
        <w:t>Обращаем внимание, что новой редакцией постановления № 22 изменен порядок работы при переезде на новое место жительства семьи, где дети признаны находящимися в социально опасном положении. 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Факт переезда семьи в пределах Республики Беларусь не является основанием для снятия ее с учета.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Учреждение образования по предыдущему месту жительства семьи информирует координационный совет по новому месту жительства о переезде семьи, направляет решение координационного совета и мероприятия. </w:t>
      </w:r>
      <w:proofErr w:type="gramStart"/>
      <w:r>
        <w:rPr>
          <w:color w:val="000000"/>
          <w:sz w:val="28"/>
          <w:szCs w:val="28"/>
        </w:rPr>
        <w:t>При получении такого сообщения координационный совет назначает рассмотрение ситуации в семье на ближайшее заседание и поручает 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ситуации и подготовку материалов к заседанию (при раздельном проживании несовершеннолетнего с родителями в период обучения – учреждение образования по месту проживания родителей).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30"/>
          <w:szCs w:val="30"/>
        </w:rPr>
        <w:t>Государственные органы, государственные и иные организации, привлеченные учреждением образования к</w:t>
      </w:r>
      <w:r>
        <w:rPr>
          <w:color w:val="000000"/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 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Учреждению образованию (в отдельных случаях – социально-педагогическому центру) необходимо подготовить материалы и направить в координационный совет для рассмотрения. 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Цель рассмотрения ситуации в семье по новому месту жительства: определить мероприятия и ответственных за их исполнение либо принять решение об обращении в </w:t>
      </w:r>
      <w:proofErr w:type="gramStart"/>
      <w:r>
        <w:rPr>
          <w:color w:val="000000"/>
          <w:sz w:val="28"/>
          <w:szCs w:val="28"/>
        </w:rPr>
        <w:t>КДН</w:t>
      </w:r>
      <w:proofErr w:type="gramEnd"/>
      <w:r>
        <w:rPr>
          <w:color w:val="000000"/>
          <w:sz w:val="28"/>
          <w:szCs w:val="28"/>
        </w:rPr>
        <w:t xml:space="preserve"> о признании детей нуждающимися в государственной защите, либо принять решение о прекращении реализации мероприятий в связи с устранением социально опасного положения детей. </w:t>
      </w:r>
    </w:p>
    <w:p w:rsidR="00001A2F" w:rsidRDefault="00001A2F" w:rsidP="00001A2F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</w:t>
      </w:r>
      <w:proofErr w:type="gramStart"/>
      <w:r>
        <w:rPr>
          <w:color w:val="000000"/>
          <w:sz w:val="28"/>
          <w:szCs w:val="28"/>
        </w:rPr>
        <w:t>о принятом решении в координационный совет по прежнему месту жительства семьи для внесения отметки в учетные данные о выбывшей семье</w:t>
      </w:r>
      <w:proofErr w:type="gramEnd"/>
      <w:r>
        <w:rPr>
          <w:color w:val="000000"/>
          <w:sz w:val="28"/>
          <w:szCs w:val="28"/>
        </w:rPr>
        <w:t xml:space="preserve"> (сняты с учета, признаны в НГЗ, продолжена работа в другом районе).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В случае переезда семьи за пределы Республики Беларусь необходимо 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32"/>
          <w:szCs w:val="32"/>
        </w:rPr>
        <w:t>ВЗАИМОДЕЙСТВИЕ С ЭНЕРГОСНАБЖАЮЩИМИ И ГАЗОСНАБЖАЮЩИМИ ОРГАНИЗАЦИЯМИ,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32"/>
          <w:szCs w:val="32"/>
        </w:rPr>
        <w:t>ВХОДЯЩИМИ В СИСТЕМУ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32"/>
          <w:szCs w:val="32"/>
        </w:rPr>
        <w:t>МИНИСТЕРСТВА ЭНЕРГЕТИКИ, 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32"/>
          <w:szCs w:val="32"/>
        </w:rPr>
        <w:t>ПО НЕДОПУЩЕНИЮ ПРОЖИВАНИЯ ДЕТЕЙ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32"/>
          <w:szCs w:val="32"/>
        </w:rPr>
        <w:lastRenderedPageBreak/>
        <w:t>В ЖИЛЫХ ПОМЕЩЕНИЯХ, ГДЕ ОТСУТСТВУЕТ ЭНЕРГО-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32"/>
          <w:szCs w:val="32"/>
        </w:rPr>
        <w:t>И (ИЛИ) ГАЗОСНАБЖЕНИЕ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Отделы образования (уполномоченные ими организации) ежемесячно предоставляют в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>- и газоснабжающие организации списки детей, признанных находящимися в СОП (приложение 5).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 xml:space="preserve">- и газоснабжающие организации на основании предоставленной информации выявляют семьи, у которых образовалась задолженность за услуги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 xml:space="preserve">- и газоснабжения за два и более расчетных периода, и направляют информацию в координационные советы с указанием размера выявленной задолженности, даты письменного предупреждения семьи о наличии задолженности и установленных сроков оплаты задолженности, даты планируемого предстоящего прекращения оказания услуг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>-, газоснабжения.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Координационные советы на основании полученной от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 xml:space="preserve">- и газоснабжающих организаций информации принимают необходимые меры в отношении семей по погашению задолженности за услуги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 xml:space="preserve">- и газоснабжения с последующим информированием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>- и газоснабжающих организаций о результатах принятых мер в срок не позднее одного месяца.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При неоплате семьями задолженности за услуги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 xml:space="preserve">- и газоснабжения в установленные в предупреждении сроки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>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Прекращение оказания семье услуг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>- и газоснабжения производится только в том случае, если были приняты все необходимые меры воздействия. 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 xml:space="preserve">- и газоснабжающие организации информируют координационный совет о дате предстоящего фактического прекращения оказания услуг </w:t>
      </w:r>
      <w:proofErr w:type="spellStart"/>
      <w:r>
        <w:rPr>
          <w:color w:val="000000"/>
          <w:sz w:val="28"/>
          <w:szCs w:val="28"/>
        </w:rPr>
        <w:t>энерг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 (или) газоснабжения.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Обмен информацией между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>-, газоснабжающими организациями и отделами образования и координационными советами производится в электронном виде по предварительно согласованному формату. 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По решению координационного совета аналогичный порядок устанавливается также в отношении многодетных, опекунских, приемных семей, воспитывающих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I и (или) II группы, а также в которых один из родителей в</w:t>
      </w:r>
      <w:proofErr w:type="gramEnd"/>
      <w:r>
        <w:rPr>
          <w:color w:val="000000"/>
          <w:sz w:val="28"/>
          <w:szCs w:val="28"/>
        </w:rPr>
        <w:t xml:space="preserve"> полной семье является инвалидом I группы, а второй осуществляет уход за ним, неполных семей, воспитывающих ребенка-инвалида, полных семей, воспитывающих ребенка-инвалида с III или IV степенью утраты здоровья.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</w:t>
      </w:r>
      <w:proofErr w:type="spellStart"/>
      <w:r>
        <w:rPr>
          <w:color w:val="000000"/>
          <w:sz w:val="28"/>
          <w:szCs w:val="28"/>
        </w:rPr>
        <w:t>энергоснабжающих</w:t>
      </w:r>
      <w:proofErr w:type="spellEnd"/>
      <w:r>
        <w:rPr>
          <w:color w:val="000000"/>
          <w:sz w:val="28"/>
          <w:szCs w:val="28"/>
        </w:rPr>
        <w:t xml:space="preserve"> и газоснабжающих организаций о месте проживания вышеуказанных семей. 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НЕМЕДЛЕННОЕ ОТОБРАНИЕ ДЕТЕЙ 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>
          <w:rPr>
            <w:rStyle w:val="a4"/>
            <w:color w:val="000000"/>
            <w:sz w:val="28"/>
            <w:szCs w:val="28"/>
            <w:u w:val="none"/>
          </w:rPr>
          <w:t>статьей 85</w:t>
        </w:r>
      </w:hyperlink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КоБС</w:t>
      </w:r>
      <w:proofErr w:type="spellEnd"/>
      <w:r>
        <w:rPr>
          <w:color w:val="000000"/>
          <w:sz w:val="28"/>
          <w:szCs w:val="28"/>
        </w:rPr>
        <w:t>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Целесообразно 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здравоохранения, органов внутренних дел (далее – уполномоченные сотрудники).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001A2F" w:rsidRDefault="00001A2F" w:rsidP="00001A2F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001A2F" w:rsidRDefault="00001A2F" w:rsidP="00001A2F">
      <w:pPr>
        <w:pStyle w:val="a3"/>
        <w:spacing w:before="0" w:beforeAutospacing="0" w:after="0" w:afterAutospacing="0"/>
        <w:ind w:left="1134" w:firstLine="284"/>
        <w:jc w:val="both"/>
      </w:pPr>
      <w:r>
        <w:rPr>
          <w:i/>
          <w:iCs/>
          <w:color w:val="000000"/>
          <w:sz w:val="28"/>
          <w:szCs w:val="28"/>
        </w:rPr>
        <w:t xml:space="preserve">    В соответствии со </w:t>
      </w:r>
      <w:hyperlink r:id="rId21" w:history="1">
        <w:r>
          <w:rPr>
            <w:rStyle w:val="a4"/>
            <w:i/>
            <w:iCs/>
            <w:color w:val="000000"/>
            <w:sz w:val="28"/>
            <w:szCs w:val="28"/>
            <w:u w:val="none"/>
          </w:rPr>
          <w:t>статьей 149</w:t>
        </w:r>
      </w:hyperlink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КоБС</w:t>
      </w:r>
      <w:proofErr w:type="spellEnd"/>
      <w:r>
        <w:rPr>
          <w:i/>
          <w:iCs/>
          <w:color w:val="000000"/>
          <w:sz w:val="28"/>
          <w:szCs w:val="28"/>
        </w:rPr>
        <w:t xml:space="preserve"> ребенок может быть оставлен на попечение родственников или других близких лиц без установления опеки или попечительства.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hyperlink r:id="rId22" w:history="1">
        <w:r>
          <w:rPr>
            <w:rStyle w:val="a4"/>
            <w:color w:val="000000"/>
            <w:sz w:val="28"/>
            <w:szCs w:val="28"/>
            <w:u w:val="none"/>
          </w:rPr>
          <w:t>Инструкцией</w:t>
        </w:r>
      </w:hyperlink>
      <w:r>
        <w:rPr>
          <w:color w:val="000000"/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 сотрудниками органов внутренних дел может быть составлен установленной формы акт об обнаружении брошенного ребенка.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Анализ законодательства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3" w:history="1">
        <w:r>
          <w:rPr>
            <w:rStyle w:val="a4"/>
            <w:color w:val="000000"/>
            <w:sz w:val="28"/>
            <w:szCs w:val="28"/>
            <w:u w:val="none"/>
          </w:rPr>
          <w:t>акта</w:t>
        </w:r>
      </w:hyperlink>
      <w:r>
        <w:rPr>
          <w:color w:val="000000"/>
          <w:sz w:val="28"/>
          <w:szCs w:val="28"/>
        </w:rPr>
        <w:t xml:space="preserve"> об обнаружении брошенного ребенка в случаях, предусмотренных </w:t>
      </w:r>
      <w:hyperlink r:id="rId24" w:history="1">
        <w:r>
          <w:rPr>
            <w:rStyle w:val="a4"/>
            <w:color w:val="000000"/>
            <w:sz w:val="28"/>
            <w:szCs w:val="28"/>
            <w:u w:val="none"/>
          </w:rPr>
          <w:t>статьей 85</w:t>
        </w:r>
      </w:hyperlink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КоБС</w:t>
      </w:r>
      <w:proofErr w:type="spellEnd"/>
      <w:r>
        <w:rPr>
          <w:color w:val="000000"/>
          <w:sz w:val="28"/>
          <w:szCs w:val="28"/>
        </w:rPr>
        <w:t>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>В случае невозможности передать несовершеннолетнего на попечение родственников или других близких лиц, уполномоченные сотрудники определяют и обеспечивают возможную форму временного помещения ребенка в безопасную среду.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несовершеннолетних.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001A2F" w:rsidRDefault="00001A2F" w:rsidP="00001A2F">
      <w:pPr>
        <w:pStyle w:val="a3"/>
        <w:spacing w:before="0" w:beforeAutospacing="0" w:after="0" w:afterAutospacing="0"/>
        <w:ind w:left="1276" w:firstLine="425"/>
        <w:jc w:val="both"/>
      </w:pPr>
      <w:r>
        <w:rPr>
          <w:i/>
          <w:iCs/>
          <w:color w:val="000000"/>
          <w:sz w:val="28"/>
          <w:szCs w:val="28"/>
        </w:rPr>
        <w:t>Копия направления с кратким изложением причин и оснований для его составления в течение 1 рабочего дня со дня принятия решения направляется органом, осуществляющим профилактику безнадзорности и правонарушений несовершеннолетних, в управление (отдел) образования по месту проживания семьи для рассмотрения и принятия мер реагирования в соответствии с постановлением № 22.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Основанием для отчисления несовершеннолетнего, помещенного по направлению органа, осуществляющего профилактику безнадзорности и правонарушений несовершеннолетних, из учреждения здравоохранения, детского социального приюта СПЦ является: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заявление законного представителя несовершеннолетнего;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копия </w:t>
      </w:r>
      <w:hyperlink r:id="rId25" w:history="1">
        <w:proofErr w:type="gramStart"/>
        <w:r>
          <w:rPr>
            <w:rStyle w:val="a4"/>
            <w:color w:val="000000"/>
            <w:sz w:val="28"/>
            <w:szCs w:val="28"/>
            <w:u w:val="none"/>
          </w:rPr>
          <w:t>свидетельств</w:t>
        </w:r>
        <w:proofErr w:type="gramEnd"/>
      </w:hyperlink>
      <w:r>
        <w:rPr>
          <w:color w:val="000000"/>
          <w:sz w:val="28"/>
          <w:szCs w:val="28"/>
        </w:rPr>
        <w:t>а о рождении ребенка или иные документы, подтверждающие происхождение ребенка;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копия паспорта законного представителя. 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>При наличии оснований для признания несовершеннолетнего нуждающимся в государственной защите 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>
        <w:rPr>
          <w:color w:val="000000"/>
          <w:sz w:val="17"/>
          <w:szCs w:val="17"/>
          <w:vertAlign w:val="superscript"/>
        </w:rPr>
        <w:t>1</w:t>
      </w:r>
      <w:r>
        <w:rPr>
          <w:color w:val="000000"/>
          <w:sz w:val="28"/>
          <w:szCs w:val="28"/>
        </w:rPr>
        <w:t>, в координационный совет по месту жительства ребенка (детей).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Координационный совет действует в соответствии с Положением о порядке признания детей </w:t>
      </w:r>
      <w:proofErr w:type="gramStart"/>
      <w:r>
        <w:rPr>
          <w:color w:val="000000"/>
          <w:sz w:val="28"/>
          <w:szCs w:val="28"/>
        </w:rPr>
        <w:t>нуждающимися</w:t>
      </w:r>
      <w:proofErr w:type="gramEnd"/>
      <w:r>
        <w:rPr>
          <w:color w:val="000000"/>
          <w:sz w:val="28"/>
          <w:szCs w:val="28"/>
        </w:rPr>
        <w:t xml:space="preserve"> в государственной защите.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УЧЕТ СВЕДЕНИЙ О ДЕТЯХ, ПРИЗНАННЫХ 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НАХОДЯЩИМИСЯ</w:t>
      </w:r>
      <w:proofErr w:type="gramEnd"/>
      <w:r>
        <w:rPr>
          <w:b/>
          <w:bCs/>
          <w:color w:val="000000"/>
          <w:sz w:val="28"/>
          <w:szCs w:val="28"/>
        </w:rPr>
        <w:t xml:space="preserve"> В СОЦИАЛЬНО ОПАСНОМ ПОЛОЖЕНИИ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Учет детей, находящихся в СОП, осуществляют отделы образования либо уполномоченные ими учреждения образования (СПЦ) в порядке, установленном законодательством</w:t>
      </w:r>
      <w:proofErr w:type="gramStart"/>
      <w:r>
        <w:rPr>
          <w:color w:val="000000"/>
          <w:sz w:val="17"/>
          <w:szCs w:val="17"/>
          <w:vertAlign w:val="superscript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 СОП, является государственная статистическая отчетность «4-расходы на содержание детей (</w:t>
      </w:r>
      <w:proofErr w:type="spellStart"/>
      <w:r>
        <w:rPr>
          <w:color w:val="000000"/>
          <w:sz w:val="28"/>
          <w:szCs w:val="28"/>
        </w:rPr>
        <w:t>Минобразование</w:t>
      </w:r>
      <w:proofErr w:type="spellEnd"/>
      <w:r>
        <w:rPr>
          <w:color w:val="000000"/>
          <w:sz w:val="28"/>
          <w:szCs w:val="28"/>
        </w:rPr>
        <w:t xml:space="preserve">) «Отчет о детях, признанных находящимися в социально </w:t>
      </w:r>
      <w:r>
        <w:rPr>
          <w:color w:val="000000"/>
          <w:sz w:val="28"/>
          <w:szCs w:val="28"/>
        </w:rPr>
        <w:lastRenderedPageBreak/>
        <w:t>опасном положении и нуждающимися в государственной защите, и о взыскании расходов на содержание детей, находящихся на государственном обеспечении».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Для заполнения указанной отчетности ежеквартально отделу образования необходимо иметь списки детей, признанных находящимися в СОП, сведения об их родителях, а также анализ постановки детей на учет и снятия с учета с указанием основания для снятия с учета (нормализация ситуации в семье либо признание ребенка нуждающимся в государственной защите, достижение возраста 18 лет, переезд и пр.).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Программное обеспечение для ведения такого учета определяется отделом образования по согласованию с координационным советом.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родителя либо один из родителей являются инвалидами.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Для организации работы государственных органов с семьей важно обеспечить направление им СПЦ списков детей, признанных находящимися в СОП, которое целесообразно осуществлять ежемесячно с учетом законодательства о защите персональных данных. В отношении семей, нуждающихся в улучшении жилищных условий, необходимо направлять такие списки в структурные подразделения районных, городских исполнительных и распорядительных органов, осуществляющие постановку на учет нуждающихся в улучшении жилищных условий и направление граждан на строительство жилья, предоставление им социального или арендного жилья.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учреждение образования, которое находится в другой местности, получает из координационного совета </w:t>
      </w:r>
      <w:proofErr w:type="gramStart"/>
      <w:r>
        <w:rPr>
          <w:color w:val="000000"/>
          <w:sz w:val="28"/>
          <w:szCs w:val="28"/>
        </w:rPr>
        <w:t>сведения</w:t>
      </w:r>
      <w:proofErr w:type="gramEnd"/>
      <w:r>
        <w:rPr>
          <w:color w:val="000000"/>
          <w:sz w:val="28"/>
          <w:szCs w:val="28"/>
        </w:rPr>
        <w:t xml:space="preserve">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согласно срокам выполнения мероприятий, но не реже 1 раза в квартал. 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</w:t>
      </w:r>
      <w:r>
        <w:rPr>
          <w:color w:val="000000"/>
          <w:sz w:val="28"/>
          <w:szCs w:val="28"/>
        </w:rPr>
        <w:lastRenderedPageBreak/>
        <w:t>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ПРИНЯТИЕ РЕШЕНИЯ О РЕКОМЕНДАЦИИ РОДИТЕЛЯМ ОБРАТИТЬСЯ ЗА ОКАЗАНИЕМ СОЦИАЛЬНЫХ УСЛУГ 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в целях улучшения положения детей в </w:t>
      </w:r>
      <w:proofErr w:type="gramStart"/>
      <w:r>
        <w:rPr>
          <w:color w:val="000000"/>
          <w:sz w:val="28"/>
          <w:szCs w:val="28"/>
        </w:rPr>
        <w:t>семье</w:t>
      </w:r>
      <w:proofErr w:type="gramEnd"/>
      <w:r>
        <w:rPr>
          <w:color w:val="000000"/>
          <w:sz w:val="28"/>
          <w:szCs w:val="28"/>
        </w:rPr>
        <w:t xml:space="preserve"> возможно применить нормы Закона Республики Беларусь от 22 мая 2000 г. № 395-З «О социальном обслуживании»,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Для преодоления трудной жизненной ситуации семье могут быть оказаны социальные услуги.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Социальные услуги оказывают государственные организации: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больницы сестринского ухода;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клинические центры паллиативной медицинской помощи детям;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дома ребенка;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дома (центры) временного пребывания лиц без определенного места жительства;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социально-педагогические центры;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специализированные трудовые мастерские;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учреждения социального обслуживания: </w:t>
      </w:r>
      <w:hyperlink r:id="rId26" w:history="1">
        <w:r>
          <w:rPr>
            <w:rStyle w:val="a4"/>
            <w:color w:val="000000"/>
            <w:sz w:val="28"/>
            <w:szCs w:val="28"/>
            <w:u w:val="none"/>
          </w:rPr>
          <w:t>дома-интернаты</w:t>
        </w:r>
      </w:hyperlink>
      <w:r>
        <w:rPr>
          <w:color w:val="000000"/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7" w:history="1">
        <w:r>
          <w:rPr>
            <w:rStyle w:val="a4"/>
            <w:color w:val="000000"/>
            <w:sz w:val="28"/>
            <w:szCs w:val="28"/>
            <w:u w:val="none"/>
          </w:rPr>
          <w:t>дома</w:t>
        </w:r>
      </w:hyperlink>
      <w:r>
        <w:rPr>
          <w:color w:val="000000"/>
          <w:sz w:val="28"/>
          <w:szCs w:val="28"/>
        </w:rPr>
        <w:t xml:space="preserve"> для ветеранов, престарелых и инвалидов, территориальные </w:t>
      </w:r>
      <w:hyperlink r:id="rId28" w:history="1">
        <w:r>
          <w:rPr>
            <w:rStyle w:val="a4"/>
            <w:color w:val="000000"/>
            <w:sz w:val="28"/>
            <w:szCs w:val="28"/>
            <w:u w:val="none"/>
          </w:rPr>
          <w:t>центры</w:t>
        </w:r>
      </w:hyperlink>
      <w:r>
        <w:rPr>
          <w:color w:val="000000"/>
          <w:sz w:val="28"/>
          <w:szCs w:val="28"/>
        </w:rPr>
        <w:t xml:space="preserve"> социального обслуживания населения, </w:t>
      </w:r>
      <w:hyperlink r:id="rId29" w:history="1">
        <w:r>
          <w:rPr>
            <w:rStyle w:val="a4"/>
            <w:color w:val="000000"/>
            <w:sz w:val="28"/>
            <w:szCs w:val="28"/>
            <w:u w:val="none"/>
          </w:rPr>
          <w:t>центры</w:t>
        </w:r>
      </w:hyperlink>
      <w:r>
        <w:rPr>
          <w:color w:val="000000"/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центры коррекционно-развивающего обучения и реабилитации;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центры </w:t>
      </w:r>
      <w:proofErr w:type="spellStart"/>
      <w:r>
        <w:rPr>
          <w:color w:val="000000"/>
          <w:sz w:val="28"/>
          <w:szCs w:val="28"/>
        </w:rPr>
        <w:t>ресоциализации</w:t>
      </w:r>
      <w:proofErr w:type="spellEnd"/>
      <w:r>
        <w:rPr>
          <w:color w:val="000000"/>
          <w:sz w:val="28"/>
          <w:szCs w:val="28"/>
        </w:rPr>
        <w:t xml:space="preserve"> и (или) социальной адаптации;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иные государственные организации в соответствии с законодательством.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 xml:space="preserve">временный приют –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>
        <w:rPr>
          <w:color w:val="000000"/>
          <w:sz w:val="28"/>
          <w:szCs w:val="28"/>
        </w:rPr>
        <w:t>причинам</w:t>
      </w:r>
      <w:proofErr w:type="gramEnd"/>
      <w:r>
        <w:rPr>
          <w:color w:val="000000"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консультационно-информационные услуги –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социально-бытовые услуги – действия по поддержанию нормальной жизнедеятельности граждан в быту;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социальный патронат –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социально-педагогические услуги –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социально-посреднические услуги –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социально-психологические услуги –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социально-реабилитационные услуги –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услуги почасового ухода за детьми (услуги няни) – оказание помощи в уходе и (или) кратковременное освобождение родителей от ухода за ребенком (детьми);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услуги сиделки –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услуги сопровождаемого проживания –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инвалидам – в адаптации к условиям быта и трудовой деятельности, </w:t>
      </w:r>
      <w:r>
        <w:rPr>
          <w:color w:val="000000"/>
          <w:sz w:val="28"/>
          <w:szCs w:val="28"/>
        </w:rPr>
        <w:lastRenderedPageBreak/>
        <w:t>подготовке к самостоятельной жизни вне стационарных учреждений и дальнейшее их сопровождение;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услуги ухода за детьми-инвалидами (услуги социальной передышки) –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каждом районе (городе) целесообразно создать перечень социальных услуг, реализуемых учреждениями и организациями, указать порядок обращения за каждой конкретной услугой 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 примеру, рекомендация родителям обратиться за оказанием им социально-психологических услуг может быть дана Советом профилактики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001A2F" w:rsidRDefault="00001A2F" w:rsidP="00001A2F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 вследствие стихийных бедствий.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обстановки и, как следствие, социально опасного положения. 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Style w:val="apple-tab-span"/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Пунктом 14</w:t>
      </w:r>
      <w:r>
        <w:rPr>
          <w:color w:val="000000"/>
          <w:sz w:val="17"/>
          <w:szCs w:val="17"/>
          <w:vertAlign w:val="superscript"/>
        </w:rPr>
        <w:t xml:space="preserve">1 </w:t>
      </w:r>
      <w:r>
        <w:rPr>
          <w:color w:val="000000"/>
          <w:sz w:val="28"/>
          <w:szCs w:val="28"/>
        </w:rPr>
        <w:t>новой редакции постановления № 22</w:t>
      </w:r>
      <w:r>
        <w:rPr>
          <w:color w:val="000000"/>
          <w:sz w:val="17"/>
          <w:szCs w:val="17"/>
          <w:vertAlign w:val="superscript"/>
        </w:rPr>
        <w:t>1</w:t>
      </w:r>
      <w:r>
        <w:rPr>
          <w:color w:val="000000"/>
          <w:sz w:val="28"/>
          <w:szCs w:val="28"/>
        </w:rPr>
        <w:t xml:space="preserve"> определена обязанность государственного органа, государственной и иной организации, предоставляющих социальные услуги, информировать Совет профилактики об оказании социальных услуг, иной помощи семье либо о </w:t>
      </w:r>
      <w:proofErr w:type="spellStart"/>
      <w:r>
        <w:rPr>
          <w:color w:val="000000"/>
          <w:sz w:val="28"/>
          <w:szCs w:val="28"/>
        </w:rPr>
        <w:t>необращении</w:t>
      </w:r>
      <w:proofErr w:type="spellEnd"/>
      <w:r>
        <w:rPr>
          <w:color w:val="000000"/>
          <w:sz w:val="28"/>
          <w:szCs w:val="28"/>
        </w:rPr>
        <w:t xml:space="preserve"> родителей за оказанием таких услуг для контроля условий жизни и воспитания ребенка (детей) и для принятия решения (при наличии оснований) об обращении в координационный совет о признании ребенка (детей) находящимися</w:t>
      </w:r>
      <w:proofErr w:type="gramEnd"/>
      <w:r>
        <w:rPr>
          <w:color w:val="000000"/>
          <w:sz w:val="28"/>
          <w:szCs w:val="28"/>
        </w:rPr>
        <w:t xml:space="preserve"> в социально опасном положении. 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СОПРОВОЖДЕНИИ ДЕТЕЙ НЕСОВЕРШЕННОЛЕТНИХ МАТЕРЕЙ, ДЕТЕЙ ЛИЦ ИЗ ЧИСЛА ДЕТЕЙ-СИРОТ И ДЕТЕЙ,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ОСТАВШИХСЯ БЕЗ ПОПЕЧЕНИЯ РОДИТЕЛЕЙ,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 ЦЕЛЬЮ НЕДОПУЩЕНИЯ ИХ ПОПАДАНИЯ 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 СОЦИАЛЬНО ОПАСНОЕ ПОЛОЖЕНИЕ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В вопросах профилактики социально опасного положения детей, рожденных несовершеннолетними матерями (несовершеннолетними родителями), важно обратить внимание на своевременность установления опеки над новорожденным, обеспечения семье всех выплат в связи с рождением ребенка, медицинского патронажа новорожденного и его матери. 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отношении детей, родителями которых являются лица из числа детей-сирот и детей, оставшихся без попечения родителей, необходимо обеспечить </w:t>
      </w:r>
      <w:proofErr w:type="spellStart"/>
      <w:r>
        <w:rPr>
          <w:color w:val="000000"/>
          <w:sz w:val="28"/>
          <w:szCs w:val="28"/>
        </w:rPr>
        <w:t>постинтернатное</w:t>
      </w:r>
      <w:proofErr w:type="spellEnd"/>
      <w:r>
        <w:rPr>
          <w:color w:val="000000"/>
          <w:sz w:val="28"/>
          <w:szCs w:val="28"/>
        </w:rPr>
        <w:t xml:space="preserve"> сопровождение таких лиц (координатором которого выступают территориальные центры социального обслуживания), 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 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ПРОФИЛАКТИКА ОТКАЗОВ РОДИТЕЛЕЙ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 ОТ ВОСПИТАНИЯ И СОДЕРЖАНИЯ ДЕТЕЙ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30"/>
          <w:szCs w:val="30"/>
        </w:rPr>
        <w:t>Основная роль в организации работы по выявлению случаев отказа от детей отводится медицинским работникам: специалистам, оказывающим медицинские услуги во время беременности, педиатрам поликлиник, врачам родильных домов, работникам домов ребенка.</w:t>
      </w:r>
    </w:p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30"/>
          <w:szCs w:val="30"/>
        </w:rPr>
        <w:t>Уменьшение числа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30"/>
          <w:szCs w:val="30"/>
        </w:rPr>
        <w:t>Целесообразно создание мобильных межведомственных групп для раннего выявления женщин (родителей), имеющих намерение отказаться от ребенка после его рождения (в процессе его воспитания), и определения комплекса неотложных мер помощи и поддержки беременным женщинам, матерям (родителям) новорожденных детей, оказавшимся в трудной жизненной ситуации. </w:t>
      </w:r>
    </w:p>
    <w:p w:rsidR="00001A2F" w:rsidRDefault="00001A2F" w:rsidP="00001A2F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001A2F" w:rsidRDefault="00001A2F" w:rsidP="00001A2F">
      <w:pPr>
        <w:pStyle w:val="a3"/>
        <w:spacing w:before="0" w:beforeAutospacing="0" w:after="0" w:afterAutospacing="0"/>
        <w:ind w:left="1134" w:firstLine="567"/>
        <w:jc w:val="both"/>
      </w:pPr>
      <w:r>
        <w:rPr>
          <w:i/>
          <w:iCs/>
          <w:color w:val="000000"/>
          <w:sz w:val="28"/>
          <w:szCs w:val="28"/>
        </w:rPr>
        <w:t>Обстоятельства, по которым граждане могут быть признаны находящимися в трудной жизненной ситуации, содержатся в статье 28 Закона Республики Беларусь «О социальном обслуживании»</w:t>
      </w:r>
      <w:r>
        <w:rPr>
          <w:i/>
          <w:iCs/>
          <w:color w:val="000000"/>
          <w:sz w:val="17"/>
          <w:szCs w:val="17"/>
          <w:vertAlign w:val="superscript"/>
        </w:rPr>
        <w:t>15</w:t>
      </w:r>
      <w:r>
        <w:rPr>
          <w:i/>
          <w:iCs/>
          <w:color w:val="000000"/>
          <w:sz w:val="28"/>
          <w:szCs w:val="28"/>
        </w:rPr>
        <w:t>.</w:t>
      </w:r>
    </w:p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30"/>
          <w:szCs w:val="30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с женщиной для изменения решения об отказе от </w:t>
      </w:r>
      <w:proofErr w:type="gramStart"/>
      <w:r>
        <w:rPr>
          <w:color w:val="000000"/>
          <w:sz w:val="30"/>
          <w:szCs w:val="30"/>
        </w:rPr>
        <w:t>ребенка</w:t>
      </w:r>
      <w:proofErr w:type="gramEnd"/>
      <w:r>
        <w:rPr>
          <w:color w:val="000000"/>
          <w:sz w:val="30"/>
          <w:szCs w:val="30"/>
        </w:rPr>
        <w:t xml:space="preserve"> и одновременно осуществляются следующие меры:</w:t>
      </w:r>
    </w:p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30"/>
          <w:szCs w:val="30"/>
        </w:rPr>
        <w:lastRenderedPageBreak/>
        <w:t>при наличии в районе (городе) мобильной межведомственной группы направляется сообщение о предполагаемом отказе от ребенка;</w:t>
      </w:r>
    </w:p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30"/>
          <w:szCs w:val="30"/>
        </w:rPr>
        <w:t>в районах, где отсутствуют (не созданы) мобильные межведомственные группы:</w:t>
      </w:r>
    </w:p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30"/>
          <w:szCs w:val="30"/>
        </w:rPr>
        <w:t xml:space="preserve">в случаях, если риск отказа имеет </w:t>
      </w:r>
      <w:proofErr w:type="spellStart"/>
      <w:r>
        <w:rPr>
          <w:color w:val="000000"/>
          <w:sz w:val="30"/>
          <w:szCs w:val="30"/>
        </w:rPr>
        <w:t>местов</w:t>
      </w:r>
      <w:proofErr w:type="spellEnd"/>
      <w:r>
        <w:rPr>
          <w:color w:val="000000"/>
          <w:sz w:val="30"/>
          <w:szCs w:val="30"/>
        </w:rPr>
        <w:t xml:space="preserve"> в семье, где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защиты, оказывают возможную помощь и поддержку;</w:t>
      </w:r>
    </w:p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30"/>
          <w:szCs w:val="30"/>
        </w:rPr>
        <w:t>в случаях рождения ребенка в семье, где есть другие дети, осуществляется обмен информацией также с отделами образования для принятия мер, при необходимости по защите их прав и законных интересов;</w:t>
      </w:r>
    </w:p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rPr>
          <w:color w:val="000000"/>
          <w:sz w:val="30"/>
          <w:szCs w:val="30"/>
        </w:rPr>
        <w:t>если,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создают угрозу 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</w:t>
      </w:r>
      <w:proofErr w:type="gramEnd"/>
      <w:r>
        <w:rPr>
          <w:color w:val="000000"/>
          <w:sz w:val="30"/>
          <w:szCs w:val="30"/>
        </w:rPr>
        <w:t xml:space="preserve"> прав ребенка.</w:t>
      </w:r>
    </w:p>
    <w:p w:rsidR="00001A2F" w:rsidRDefault="00001A2F" w:rsidP="00001A2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30"/>
          <w:szCs w:val="30"/>
        </w:rPr>
        <w:t>При рождении в семье ребенка с нарушениями в развитии и риске отказа от такого ребенка организации здравоохранения необходимо привлечь специалистов центров коррекционно-развивающего обучения и реабилитации, общественные организации для оказания поддержки семье и разъяснения всех возможностей воспитания такого ребенка в семье.</w:t>
      </w:r>
    </w:p>
    <w:p w:rsidR="00001A2F" w:rsidRDefault="00001A2F" w:rsidP="00001A2F">
      <w:pPr>
        <w:spacing w:after="240"/>
      </w:pP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целях урегулирования порядка выбытия детей, находившихся в доме </w:t>
      </w:r>
      <w:proofErr w:type="gramStart"/>
      <w:r>
        <w:rPr>
          <w:color w:val="000000"/>
          <w:sz w:val="28"/>
          <w:szCs w:val="28"/>
        </w:rPr>
        <w:t>ребенка исправительного учреждения системы Департамента исполнения наказаний Министерства внутренних дел</w:t>
      </w:r>
      <w:proofErr w:type="gramEnd"/>
      <w:r>
        <w:rPr>
          <w:color w:val="000000"/>
          <w:sz w:val="28"/>
          <w:szCs w:val="28"/>
        </w:rPr>
        <w:t xml:space="preserve"> после отбывания их матерями наказания, связанного с лишением свободы, целесообразно обеспечить обмен информацией о наличии либо отсутствии по предполагаемому месту жительства несовершеннолетних условий для их проживания. 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Дом ребенка исправительного учреждения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 месяц до освобождения осужденной женщины направляет сведения в отдел образования о предстоящем выбытии ребенка по месту жительства (месту выбытия женщины, отбывшей наказание).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lastRenderedPageBreak/>
        <w:t>Отдел образования 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с участием представителей территориальной организации здравоохранения (педиатрической службы), территориального органа внутренних дел (при необходимости), иных заинтересованных. 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По итогам обследования отдел образования направляет в дом ребенка информацию о наличии либо отсутствии условий для проживания, воспитания и развития ребенка по указанному месту проживания.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 условий для проживания несовершеннолетнего с матерью по обследованному адресу учреждение 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ребенка, оформленных надлежащим образом, и письменно уведомляет  территориальную организацию здравоохранения и отдел образования</w:t>
      </w:r>
      <w:proofErr w:type="gramEnd"/>
      <w:r>
        <w:rPr>
          <w:color w:val="000000"/>
          <w:sz w:val="28"/>
          <w:szCs w:val="28"/>
        </w:rPr>
        <w:t xml:space="preserve"> о выбытии ребенка с матерью по указанному адресу.</w:t>
      </w:r>
    </w:p>
    <w:p w:rsidR="00001A2F" w:rsidRDefault="00001A2F" w:rsidP="00001A2F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При отсутствии условий для проживания ребенка по предполагаемому месту прибытия его матери после окончания отбывания наказания (и наличии неблагоприятной для ребенка обстановки) отдел образования организует работу по защите его прав и законных интересов (признание ребенка находящимся в социально опасном положении, нуждающимся в государственной защите), обеспечивая помещение ребенка на государственное обеспечение в детское </w:t>
      </w:r>
      <w:proofErr w:type="spellStart"/>
      <w:r>
        <w:rPr>
          <w:color w:val="000000"/>
          <w:sz w:val="28"/>
          <w:szCs w:val="28"/>
        </w:rPr>
        <w:t>интернатное</w:t>
      </w:r>
      <w:proofErr w:type="spellEnd"/>
      <w:r>
        <w:rPr>
          <w:color w:val="000000"/>
          <w:sz w:val="28"/>
          <w:szCs w:val="28"/>
        </w:rPr>
        <w:t xml:space="preserve"> учреждение (дом ребенка системы здравоохранения, социально-педагогический центр</w:t>
      </w:r>
      <w:proofErr w:type="gramEnd"/>
      <w:r>
        <w:rPr>
          <w:color w:val="000000"/>
          <w:sz w:val="28"/>
          <w:szCs w:val="28"/>
        </w:rPr>
        <w:t>) до момента создания матерью условий для его проживания, воспитания и развития (устранения неблагоприятной для ребенка обстановки).</w:t>
      </w:r>
    </w:p>
    <w:p w:rsidR="00001A2F" w:rsidRDefault="00001A2F" w:rsidP="00001A2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 </w:t>
      </w:r>
    </w:p>
    <w:p w:rsidR="00001A2F" w:rsidRDefault="00001A2F" w:rsidP="00001A2F">
      <w:pPr>
        <w:pStyle w:val="a3"/>
        <w:spacing w:before="0" w:beforeAutospacing="0" w:after="0" w:afterAutospacing="0"/>
        <w:ind w:left="1134" w:firstLine="709"/>
        <w:jc w:val="both"/>
      </w:pPr>
      <w:proofErr w:type="gramStart"/>
      <w:r>
        <w:rPr>
          <w:i/>
          <w:iCs/>
          <w:color w:val="000000"/>
          <w:sz w:val="28"/>
          <w:szCs w:val="28"/>
        </w:rPr>
        <w:t xml:space="preserve"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</w:t>
      </w:r>
      <w:proofErr w:type="spellStart"/>
      <w:r>
        <w:rPr>
          <w:i/>
          <w:iCs/>
          <w:color w:val="000000"/>
          <w:sz w:val="28"/>
          <w:szCs w:val="28"/>
        </w:rPr>
        <w:t>неотбытой</w:t>
      </w:r>
      <w:proofErr w:type="spellEnd"/>
      <w:r>
        <w:rPr>
          <w:i/>
          <w:iCs/>
          <w:color w:val="000000"/>
          <w:sz w:val="28"/>
          <w:szCs w:val="28"/>
        </w:rPr>
        <w:t xml:space="preserve">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</w:t>
      </w:r>
      <w:proofErr w:type="gramEnd"/>
      <w:r>
        <w:rPr>
          <w:i/>
          <w:iCs/>
          <w:color w:val="000000"/>
          <w:sz w:val="28"/>
          <w:szCs w:val="28"/>
        </w:rPr>
        <w:t xml:space="preserve"> семьи по месту жительства и, при необходимости, защиты прав и законных интересов несовершеннолетнего.</w:t>
      </w:r>
    </w:p>
    <w:p w:rsidR="00001A2F" w:rsidRDefault="00001A2F" w:rsidP="00001A2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7"/>
        <w:gridCol w:w="1441"/>
        <w:gridCol w:w="1441"/>
        <w:gridCol w:w="3012"/>
      </w:tblGrid>
      <w:tr w:rsidR="00001A2F" w:rsidTr="00001A2F">
        <w:trPr>
          <w:gridAfter w:val="2"/>
          <w:trHeight w:val="31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</w:tr>
      <w:tr w:rsidR="00001A2F" w:rsidTr="00001A2F">
        <w:trPr>
          <w:trHeight w:val="14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СОГЛАСОВАНО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Министр архитектуры и строительства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Р.В.Пархамович</w:t>
            </w:r>
            <w:proofErr w:type="spellEnd"/>
          </w:p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Первый заместитель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Министра внутренних дел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Ю.Г.Назаренко</w:t>
            </w:r>
            <w:proofErr w:type="spellEnd"/>
          </w:p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Заместитель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Министра здравоохранения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Д.В.Чередниченко</w:t>
            </w:r>
          </w:p>
        </w:tc>
      </w:tr>
      <w:tr w:rsidR="00001A2F" w:rsidTr="00001A2F">
        <w:trPr>
          <w:trHeight w:val="26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03.09.2021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07.09.2021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03.09.2021</w:t>
            </w:r>
          </w:p>
        </w:tc>
      </w:tr>
      <w:tr w:rsidR="00001A2F" w:rsidTr="00001A2F">
        <w:trPr>
          <w:trHeight w:val="142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/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Заместитель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Министра труда и социальной защиты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В.В.Ковальков</w:t>
            </w:r>
            <w:proofErr w:type="spellEnd"/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/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Заместитель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Министра 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энергетики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Д.Р.Мороз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</w:tr>
      <w:tr w:rsidR="00001A2F" w:rsidTr="00001A2F">
        <w:trPr>
          <w:trHeight w:val="26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07.09.2021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06.09.2021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</w:tr>
    </w:tbl>
    <w:p w:rsidR="00001A2F" w:rsidRDefault="00001A2F" w:rsidP="00001A2F">
      <w:r>
        <w:br/>
      </w:r>
      <w:r>
        <w:br/>
      </w:r>
      <w:r>
        <w:rPr>
          <w:color w:val="000000"/>
          <w:sz w:val="30"/>
          <w:szCs w:val="30"/>
        </w:rPr>
        <w:br/>
      </w:r>
    </w:p>
    <w:p w:rsidR="00001A2F" w:rsidRDefault="00001A2F" w:rsidP="00001A2F">
      <w:pPr>
        <w:pStyle w:val="a3"/>
        <w:spacing w:before="0" w:beforeAutospacing="0" w:after="0" w:afterAutospacing="0"/>
        <w:ind w:right="-456"/>
        <w:jc w:val="right"/>
      </w:pPr>
      <w:r>
        <w:rPr>
          <w:color w:val="000000"/>
          <w:sz w:val="30"/>
          <w:szCs w:val="30"/>
        </w:rPr>
        <w:t>Приложение 1</w:t>
      </w:r>
    </w:p>
    <w:p w:rsidR="00001A2F" w:rsidRDefault="00001A2F" w:rsidP="00001A2F">
      <w:pPr>
        <w:pStyle w:val="a3"/>
        <w:spacing w:before="0" w:beforeAutospacing="0" w:after="0" w:afterAutospacing="0"/>
        <w:ind w:right="-456"/>
        <w:jc w:val="right"/>
      </w:pPr>
      <w:r>
        <w:rPr>
          <w:color w:val="000000"/>
          <w:sz w:val="30"/>
          <w:szCs w:val="30"/>
        </w:rPr>
        <w:t>к Методическим рекомендациям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Журнал учета информации о детях, оказавшихся в неблагоприятной обстановке,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 </w:t>
      </w:r>
      <w:proofErr w:type="gramStart"/>
      <w:r>
        <w:rPr>
          <w:color w:val="000000"/>
          <w:sz w:val="30"/>
          <w:szCs w:val="30"/>
        </w:rPr>
        <w:t>полученной</w:t>
      </w:r>
      <w:proofErr w:type="gramEnd"/>
      <w:r>
        <w:rPr>
          <w:color w:val="000000"/>
          <w:sz w:val="30"/>
          <w:szCs w:val="30"/>
        </w:rPr>
        <w:t xml:space="preserve"> от педагогических работников, государственных органов (в том числе отделов образования),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 государственных и иных организаций, от граждан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(наименование учреждения образования)</w:t>
      </w:r>
    </w:p>
    <w:p w:rsidR="00001A2F" w:rsidRDefault="00001A2F" w:rsidP="00001A2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1383"/>
        <w:gridCol w:w="1684"/>
        <w:gridCol w:w="2327"/>
        <w:gridCol w:w="1383"/>
        <w:gridCol w:w="1498"/>
        <w:gridCol w:w="783"/>
      </w:tblGrid>
      <w:tr w:rsidR="00001A2F" w:rsidTr="00001A2F">
        <w:trPr>
          <w:trHeight w:val="2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N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Дата,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N регистрации поступившей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Дата, исх. N письма.</w:t>
            </w:r>
            <w:r>
              <w:rPr>
                <w:color w:val="000000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color w:val="000000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Краткое содержание поступившей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Принятое по результатам социального расследования решение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Дата, исх. N ответа </w:t>
            </w:r>
          </w:p>
        </w:tc>
      </w:tr>
      <w:tr w:rsidR="00001A2F" w:rsidTr="00001A2F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</w:tr>
      <w:tr w:rsidR="00001A2F" w:rsidTr="00001A2F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</w:tr>
    </w:tbl>
    <w:p w:rsidR="00001A2F" w:rsidRDefault="00001A2F" w:rsidP="00001A2F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01A2F" w:rsidRDefault="00001A2F" w:rsidP="00001A2F">
      <w:pPr>
        <w:pStyle w:val="a3"/>
        <w:spacing w:before="0" w:beforeAutospacing="0" w:after="0" w:afterAutospacing="0"/>
        <w:jc w:val="right"/>
      </w:pPr>
      <w:r>
        <w:rPr>
          <w:color w:val="000000"/>
          <w:sz w:val="30"/>
          <w:szCs w:val="30"/>
        </w:rPr>
        <w:t>Приложение 2</w:t>
      </w:r>
    </w:p>
    <w:p w:rsidR="00001A2F" w:rsidRDefault="00001A2F" w:rsidP="00001A2F">
      <w:pPr>
        <w:pStyle w:val="a3"/>
        <w:spacing w:before="0" w:beforeAutospacing="0" w:after="0" w:afterAutospacing="0"/>
        <w:jc w:val="right"/>
      </w:pPr>
      <w:r>
        <w:rPr>
          <w:color w:val="000000"/>
          <w:sz w:val="30"/>
          <w:szCs w:val="30"/>
        </w:rPr>
        <w:t>к Методическим рекомендациям 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(наименование управления (отдела) образования)</w:t>
      </w:r>
    </w:p>
    <w:p w:rsidR="00001A2F" w:rsidRDefault="00001A2F" w:rsidP="00001A2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1259"/>
        <w:gridCol w:w="1633"/>
        <w:gridCol w:w="2111"/>
        <w:gridCol w:w="1259"/>
        <w:gridCol w:w="1597"/>
        <w:gridCol w:w="1227"/>
      </w:tblGrid>
      <w:tr w:rsidR="00001A2F" w:rsidTr="00001A2F">
        <w:trPr>
          <w:trHeight w:val="4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Дата,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N регистрации поступившей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Дата, исх. N письма государственного органа и иной организации.</w:t>
            </w:r>
            <w:r>
              <w:rPr>
                <w:color w:val="000000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color w:val="000000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Краткое содержание поступившей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Дата, исх. N ответа учреждения образования, СПЦ</w:t>
            </w:r>
          </w:p>
        </w:tc>
      </w:tr>
      <w:tr w:rsidR="00001A2F" w:rsidTr="00001A2F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</w:tr>
      <w:tr w:rsidR="00001A2F" w:rsidTr="00001A2F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</w:tr>
    </w:tbl>
    <w:p w:rsidR="00001A2F" w:rsidRDefault="00001A2F" w:rsidP="00001A2F">
      <w:r>
        <w:br/>
      </w:r>
      <w:r>
        <w:rPr>
          <w:color w:val="000000"/>
          <w:sz w:val="30"/>
          <w:szCs w:val="30"/>
        </w:rPr>
        <w:br/>
      </w:r>
    </w:p>
    <w:p w:rsidR="00001A2F" w:rsidRDefault="00001A2F" w:rsidP="00001A2F">
      <w:pPr>
        <w:pStyle w:val="a3"/>
        <w:spacing w:before="0" w:beforeAutospacing="0" w:after="0" w:afterAutospacing="0"/>
        <w:jc w:val="right"/>
      </w:pPr>
      <w:r>
        <w:rPr>
          <w:color w:val="000000"/>
          <w:sz w:val="30"/>
          <w:szCs w:val="30"/>
        </w:rPr>
        <w:lastRenderedPageBreak/>
        <w:t>Приложение 3</w:t>
      </w:r>
    </w:p>
    <w:p w:rsidR="00001A2F" w:rsidRDefault="00001A2F" w:rsidP="00001A2F">
      <w:pPr>
        <w:pStyle w:val="a3"/>
        <w:spacing w:before="0" w:beforeAutospacing="0" w:after="0" w:afterAutospacing="0"/>
        <w:jc w:val="right"/>
      </w:pPr>
      <w:r>
        <w:rPr>
          <w:color w:val="000000"/>
          <w:sz w:val="30"/>
          <w:szCs w:val="30"/>
        </w:rPr>
        <w:t>к Методическим рекомендациям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right"/>
      </w:pPr>
      <w:r>
        <w:rPr>
          <w:color w:val="000000"/>
          <w:sz w:val="30"/>
          <w:szCs w:val="30"/>
        </w:rPr>
        <w:t>ФОРМА</w:t>
      </w:r>
    </w:p>
    <w:p w:rsidR="00001A2F" w:rsidRDefault="00001A2F" w:rsidP="00001A2F">
      <w:pPr>
        <w:pStyle w:val="a3"/>
        <w:spacing w:before="0" w:beforeAutospacing="0" w:after="0" w:afterAutospacing="0"/>
      </w:pPr>
      <w:r>
        <w:rPr>
          <w:color w:val="000000"/>
        </w:rPr>
        <w:t>ИЗУЧЕНИЯ УСЛОВИЙ ПРОЖИВАНИЯ</w:t>
      </w:r>
    </w:p>
    <w:p w:rsidR="00001A2F" w:rsidRDefault="00001A2F" w:rsidP="00001A2F">
      <w:pPr>
        <w:pStyle w:val="a3"/>
        <w:spacing w:before="0" w:beforeAutospacing="0" w:after="0" w:afterAutospacing="0"/>
      </w:pPr>
      <w:r>
        <w:rPr>
          <w:color w:val="000000"/>
        </w:rPr>
        <w:t>И ВОСПИТАНИЯ ДЕТЕЙ,</w:t>
      </w:r>
    </w:p>
    <w:p w:rsidR="00001A2F" w:rsidRDefault="00001A2F" w:rsidP="00001A2F">
      <w:pPr>
        <w:pStyle w:val="a3"/>
        <w:spacing w:before="0" w:beforeAutospacing="0" w:after="0" w:afterAutospacing="0"/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ОТНОШЕНИИ</w:t>
      </w:r>
      <w:proofErr w:type="gramEnd"/>
      <w:r>
        <w:rPr>
          <w:color w:val="000000"/>
        </w:rPr>
        <w:t xml:space="preserve"> КОТОРЫХ ПОСТУПИЛА</w:t>
      </w:r>
    </w:p>
    <w:p w:rsidR="00001A2F" w:rsidRDefault="00001A2F" w:rsidP="00001A2F">
      <w:pPr>
        <w:pStyle w:val="a3"/>
        <w:spacing w:before="0" w:beforeAutospacing="0" w:after="0" w:afterAutospacing="0"/>
      </w:pPr>
      <w:r>
        <w:rPr>
          <w:color w:val="000000"/>
        </w:rPr>
        <w:t xml:space="preserve">ИНФОРМАЦИЯ О </w:t>
      </w:r>
      <w:proofErr w:type="gramStart"/>
      <w:r>
        <w:rPr>
          <w:color w:val="000000"/>
        </w:rPr>
        <w:t>НЕБЛАГОПРИЯТНОЙ</w:t>
      </w:r>
      <w:proofErr w:type="gramEnd"/>
      <w:r>
        <w:rPr>
          <w:color w:val="000000"/>
        </w:rPr>
        <w:t> </w:t>
      </w:r>
    </w:p>
    <w:p w:rsidR="00001A2F" w:rsidRDefault="00001A2F" w:rsidP="00001A2F">
      <w:pPr>
        <w:pStyle w:val="a3"/>
        <w:spacing w:before="0" w:beforeAutospacing="0" w:after="0" w:afterAutospacing="0"/>
      </w:pPr>
      <w:r>
        <w:rPr>
          <w:color w:val="000000"/>
        </w:rPr>
        <w:t>ОБСТАНОВКЕ</w:t>
      </w:r>
    </w:p>
    <w:p w:rsidR="00001A2F" w:rsidRDefault="00001A2F" w:rsidP="00001A2F">
      <w:r>
        <w:br/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Сведения о ребенке (детях)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Сведения о родителях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Дата посещения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Кто осуществляет посещение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Кто присутствует в семье в момент посещения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Кто проживает совместно с ребенком (детьми) (со слов родителей)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Каково их влияние на безопасность жизнедеятельности ребенка (со слов родителей)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Условия проживания ребенка (детей)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Состояние здоровья ребенка, 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ребенком (детьми), лечению и пр. (со слов родителей)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Кто осуществляет непосредственный присмотр за ребенком (детьми) в период его (их) нахождения дома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Как обеспечены потребности ребенка (детей) в пище, одежде, обуви, игрушках, книгах, письменных принадлежностях</w:t>
      </w:r>
      <w:proofErr w:type="gramEnd"/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Проблемы в семье (со слов родителей)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Кто может оказать помощь семье из числа родственников, знакомых, друзей</w:t>
      </w:r>
    </w:p>
    <w:p w:rsidR="00001A2F" w:rsidRDefault="00001A2F" w:rsidP="00001A2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Выводы и мотивированное заключение 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семье.</w:t>
      </w:r>
    </w:p>
    <w:p w:rsidR="00001A2F" w:rsidRDefault="00001A2F" w:rsidP="00001A2F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:rsidR="00001A2F" w:rsidRDefault="00001A2F" w:rsidP="00001A2F">
      <w:pPr>
        <w:pStyle w:val="a3"/>
        <w:spacing w:before="0" w:beforeAutospacing="0" w:after="0" w:afterAutospacing="0"/>
        <w:jc w:val="right"/>
      </w:pPr>
      <w:r>
        <w:rPr>
          <w:color w:val="000000"/>
          <w:sz w:val="30"/>
          <w:szCs w:val="30"/>
        </w:rPr>
        <w:t>Приложение 4</w:t>
      </w:r>
    </w:p>
    <w:p w:rsidR="00001A2F" w:rsidRDefault="00001A2F" w:rsidP="00001A2F">
      <w:pPr>
        <w:pStyle w:val="a3"/>
        <w:spacing w:before="0" w:beforeAutospacing="0" w:after="0" w:afterAutospacing="0"/>
        <w:jc w:val="right"/>
      </w:pPr>
      <w:r>
        <w:rPr>
          <w:color w:val="000000"/>
          <w:sz w:val="30"/>
          <w:szCs w:val="30"/>
        </w:rPr>
        <w:t>к Методическим</w:t>
      </w:r>
    </w:p>
    <w:p w:rsidR="00001A2F" w:rsidRDefault="00001A2F" w:rsidP="00001A2F">
      <w:pPr>
        <w:pStyle w:val="a3"/>
        <w:spacing w:before="0" w:beforeAutospacing="0" w:after="0" w:afterAutospacing="0"/>
        <w:jc w:val="right"/>
      </w:pPr>
      <w:r>
        <w:rPr>
          <w:color w:val="000000"/>
          <w:sz w:val="30"/>
          <w:szCs w:val="30"/>
        </w:rPr>
        <w:t>рекомендациям 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right"/>
      </w:pPr>
      <w:r>
        <w:rPr>
          <w:color w:val="000000"/>
          <w:sz w:val="30"/>
          <w:szCs w:val="30"/>
        </w:rPr>
        <w:t>Форма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ОБОБЩЕННАЯ ИНФОРМАЦИЯ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 результатам социального расследования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  Информация,  на  основании  которой  начато социальное расследование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jc w:val="both"/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  несовершеннолетнего,  оказавшегося  в неблагоприятной для него обстановке: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Комиссией в составе 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 посещена семья несовершеннолетнего (несовершеннолетних).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 (дата)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 xml:space="preserve">В  ходе  посещения  сделаны следующие  выводы и мотивированное заключение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указанием целесообразной  помощи несовершеннолетнему  (несовершеннолетним):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На   основании   информации,   полученной  от  субъектов  профилактики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семейного неблагополучия, иных заинтересованных, установлено: 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На  основании  информации,  полученной  от ближайшего окружения семьи,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установлено: 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На  основании  информации, предоставленной педагогическими работниками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учреждений     образования,    в    которых    воспитываются    (обучаются)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несовершеннолетние, установлено: 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По    результатам     психологической     диагностики     установлено: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Выводы по результатам проведения социального расследования: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     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Приложение: на ___________ л. в 1 экз. 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(прикладываются все поступившие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i/>
          <w:iCs/>
          <w:color w:val="000000"/>
          <w:sz w:val="20"/>
          <w:szCs w:val="20"/>
        </w:rPr>
        <w:t>материалы).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 xml:space="preserve">     Дата,  подпись 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  за  подготовку  обобщающей  информации</w:t>
      </w:r>
    </w:p>
    <w:p w:rsidR="00001A2F" w:rsidRDefault="00001A2F" w:rsidP="00001A2F">
      <w:pPr>
        <w:pStyle w:val="a3"/>
        <w:spacing w:before="0" w:beforeAutospacing="0" w:after="0" w:afterAutospacing="0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>(согласно приказу руководителя учреждения образования).</w:t>
      </w:r>
    </w:p>
    <w:p w:rsidR="00001A2F" w:rsidRDefault="00001A2F" w:rsidP="00001A2F"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rPr>
          <w:color w:val="000000"/>
          <w:sz w:val="30"/>
          <w:szCs w:val="30"/>
        </w:rPr>
        <w:br/>
      </w:r>
    </w:p>
    <w:p w:rsidR="00001A2F" w:rsidRDefault="00001A2F" w:rsidP="00001A2F">
      <w:pPr>
        <w:pStyle w:val="a3"/>
        <w:spacing w:before="0" w:beforeAutospacing="0" w:after="0" w:afterAutospacing="0"/>
        <w:ind w:right="-456"/>
        <w:jc w:val="right"/>
      </w:pPr>
      <w:r>
        <w:rPr>
          <w:color w:val="000000"/>
          <w:sz w:val="30"/>
          <w:szCs w:val="30"/>
        </w:rPr>
        <w:t>Приложение 5</w:t>
      </w:r>
    </w:p>
    <w:p w:rsidR="00001A2F" w:rsidRDefault="00001A2F" w:rsidP="00001A2F">
      <w:pPr>
        <w:pStyle w:val="a3"/>
        <w:spacing w:before="0" w:beforeAutospacing="0" w:after="0" w:afterAutospacing="0"/>
        <w:ind w:right="-456"/>
        <w:jc w:val="right"/>
      </w:pPr>
      <w:r>
        <w:rPr>
          <w:color w:val="000000"/>
          <w:sz w:val="30"/>
          <w:szCs w:val="30"/>
        </w:rPr>
        <w:t>к Методическим рекомендациям 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Форма учета сведений о детях, признанных находящимися в социально опасном положении,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30"/>
          <w:szCs w:val="30"/>
        </w:rPr>
        <w:t>_______района</w:t>
      </w:r>
      <w:proofErr w:type="spellEnd"/>
      <w:r>
        <w:rPr>
          <w:color w:val="000000"/>
          <w:sz w:val="30"/>
          <w:szCs w:val="30"/>
        </w:rPr>
        <w:t xml:space="preserve"> по состоянию на 05.00.2000__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__________________________________________________________________________</w:t>
      </w:r>
    </w:p>
    <w:p w:rsidR="00001A2F" w:rsidRDefault="00001A2F" w:rsidP="00001A2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967"/>
        <w:gridCol w:w="792"/>
        <w:gridCol w:w="1058"/>
        <w:gridCol w:w="1188"/>
        <w:gridCol w:w="967"/>
        <w:gridCol w:w="1030"/>
        <w:gridCol w:w="1051"/>
        <w:gridCol w:w="1318"/>
        <w:gridCol w:w="768"/>
      </w:tblGrid>
      <w:tr w:rsidR="00001A2F" w:rsidTr="00001A2F">
        <w:trPr>
          <w:trHeight w:val="2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N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Дата рождения ребенка, возраст (полных лет)</w:t>
            </w:r>
          </w:p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Адрес регистрации ребенка по месту жительства и адрес его фактического проживания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Учреждение образования, где обучается ребенок, класс (группа) 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Сведения о родителях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Отец, мать, 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дата рождения, место работы</w:t>
            </w:r>
          </w:p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Сведения о семье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Причины признания </w:t>
            </w:r>
            <w:proofErr w:type="gramStart"/>
            <w:r>
              <w:rPr>
                <w:color w:val="000000"/>
              </w:rPr>
              <w:t>находящимся</w:t>
            </w:r>
            <w:proofErr w:type="gramEnd"/>
            <w:r>
              <w:rPr>
                <w:color w:val="000000"/>
              </w:rPr>
              <w:t xml:space="preserve"> в социально опасном положении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(дата и номер решения о признании)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Государственные органы и организации, реализующие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Отметка о дате снятия с учета (дата и номер решения)</w:t>
            </w:r>
          </w:p>
        </w:tc>
      </w:tr>
      <w:tr w:rsidR="00001A2F" w:rsidTr="00001A2F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</w:tr>
      <w:tr w:rsidR="00001A2F" w:rsidTr="00001A2F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</w:tr>
    </w:tbl>
    <w:p w:rsidR="00001A2F" w:rsidRDefault="00001A2F" w:rsidP="00001A2F">
      <w:pPr>
        <w:spacing w:after="240"/>
      </w:pPr>
      <w:r>
        <w:br/>
      </w:r>
      <w:r>
        <w:br/>
      </w:r>
      <w:r>
        <w:br/>
      </w:r>
      <w:r>
        <w:lastRenderedPageBreak/>
        <w:br/>
      </w:r>
      <w:r>
        <w:br/>
      </w:r>
    </w:p>
    <w:p w:rsidR="00001A2F" w:rsidRDefault="00001A2F" w:rsidP="00001A2F">
      <w:pPr>
        <w:pStyle w:val="a3"/>
        <w:spacing w:before="0" w:beforeAutospacing="0" w:after="0" w:afterAutospacing="0"/>
        <w:ind w:right="-456"/>
        <w:jc w:val="right"/>
      </w:pPr>
      <w:r>
        <w:rPr>
          <w:color w:val="000000"/>
          <w:sz w:val="30"/>
          <w:szCs w:val="30"/>
        </w:rPr>
        <w:t>Приложение 6</w:t>
      </w:r>
    </w:p>
    <w:p w:rsidR="00001A2F" w:rsidRDefault="00001A2F" w:rsidP="00001A2F">
      <w:pPr>
        <w:pStyle w:val="a3"/>
        <w:spacing w:before="0" w:beforeAutospacing="0" w:after="0" w:afterAutospacing="0"/>
        <w:ind w:right="-456"/>
        <w:jc w:val="right"/>
      </w:pPr>
      <w:r>
        <w:rPr>
          <w:color w:val="000000"/>
          <w:sz w:val="30"/>
          <w:szCs w:val="30"/>
        </w:rPr>
        <w:t>к Методическим рекомендациям </w:t>
      </w:r>
    </w:p>
    <w:p w:rsidR="00001A2F" w:rsidRDefault="00001A2F" w:rsidP="00001A2F"/>
    <w:p w:rsidR="00001A2F" w:rsidRDefault="00001A2F" w:rsidP="00001A2F">
      <w:pPr>
        <w:pStyle w:val="a3"/>
        <w:spacing w:before="0" w:beforeAutospacing="0" w:after="0" w:afterAutospacing="0"/>
        <w:jc w:val="center"/>
      </w:pPr>
      <w:proofErr w:type="gramStart"/>
      <w:r>
        <w:rPr>
          <w:color w:val="000000"/>
          <w:sz w:val="30"/>
          <w:szCs w:val="30"/>
        </w:rPr>
        <w:t>Журнал учета сведений об обучающихся, признанных находящимися в социально опасном положении</w:t>
      </w:r>
      <w:proofErr w:type="gramEnd"/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__________________________________________________________________________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(наименование учреждения образования) </w:t>
      </w:r>
    </w:p>
    <w:p w:rsidR="00001A2F" w:rsidRDefault="00001A2F" w:rsidP="00001A2F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(ведется в порядке накопления информации)</w:t>
      </w:r>
    </w:p>
    <w:p w:rsidR="00001A2F" w:rsidRDefault="00001A2F" w:rsidP="00001A2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1292"/>
        <w:gridCol w:w="1432"/>
        <w:gridCol w:w="1382"/>
        <w:gridCol w:w="1751"/>
        <w:gridCol w:w="1476"/>
        <w:gridCol w:w="1751"/>
      </w:tblGrid>
      <w:tr w:rsidR="00001A2F" w:rsidTr="00001A2F">
        <w:trPr>
          <w:trHeight w:val="2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N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Дата,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N регистрации поступившей информации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о признании </w:t>
            </w:r>
            <w:proofErr w:type="gramStart"/>
            <w:r>
              <w:rPr>
                <w:color w:val="000000"/>
              </w:rPr>
              <w:t>обучающего</w:t>
            </w:r>
            <w:proofErr w:type="gramEnd"/>
            <w:r>
              <w:rPr>
                <w:color w:val="000000"/>
              </w:rPr>
              <w:t xml:space="preserve"> находящимся в социально опасном положении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Фамилия, собственное имя, отчество (если таковое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Место фактического проживания семьи обучающегося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Наименование координационного совета,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дата и номер решения координационного совета о признании ребенка </w:t>
            </w:r>
            <w:proofErr w:type="gramStart"/>
            <w:r>
              <w:rPr>
                <w:color w:val="000000"/>
              </w:rPr>
              <w:t>находящимся</w:t>
            </w:r>
            <w:proofErr w:type="gramEnd"/>
            <w:r>
              <w:rPr>
                <w:color w:val="000000"/>
              </w:rPr>
              <w:t xml:space="preserve"> в социально опасном положении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Фамилия, собственное имя, отчество (если таковое имеется) педагогических работников, ответственных за реализацию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Дата снятия с учета</w:t>
            </w:r>
          </w:p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(дата, номер решения координационного совета и (или) дата и номер приказа учреждения образования) </w:t>
            </w:r>
          </w:p>
        </w:tc>
      </w:tr>
      <w:tr w:rsidR="00001A2F" w:rsidTr="00001A2F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1A2F" w:rsidRDefault="00001A2F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</w:tr>
      <w:tr w:rsidR="00001A2F" w:rsidTr="00001A2F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A2F" w:rsidRDefault="00001A2F">
            <w:pPr>
              <w:rPr>
                <w:sz w:val="24"/>
                <w:szCs w:val="24"/>
              </w:rPr>
            </w:pPr>
          </w:p>
        </w:tc>
      </w:tr>
    </w:tbl>
    <w:p w:rsidR="00B4694C" w:rsidRPr="00B4694C" w:rsidRDefault="00B4694C" w:rsidP="00B46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FE1" w:rsidRDefault="00866FE1"/>
    <w:sectPr w:rsidR="00866FE1" w:rsidSect="00F1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2BE3"/>
    <w:multiLevelType w:val="multilevel"/>
    <w:tmpl w:val="7A96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94C"/>
    <w:rsid w:val="00001A2F"/>
    <w:rsid w:val="00866FE1"/>
    <w:rsid w:val="00B4694C"/>
    <w:rsid w:val="00F1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69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1A2F"/>
    <w:rPr>
      <w:color w:val="800080"/>
      <w:u w:val="single"/>
    </w:rPr>
  </w:style>
  <w:style w:type="character" w:customStyle="1" w:styleId="apple-tab-span">
    <w:name w:val="apple-tab-span"/>
    <w:basedOn w:val="a0"/>
    <w:rsid w:val="00001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62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946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62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224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37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docs.google.com/document/d/1_V-D4VgscoNRFbsJePHeHshe0ovrB4oa/edit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https://docs.google.com/document/d/1_V-D4VgscoNRFbsJePHeHshe0ovrB4oa/edit" TargetMode="External"/><Relationship Id="rId19" Type="http://schemas.openxmlformats.org/officeDocument/2006/relationships/hyperlink" Target="https://docs.google.com/document/d/1_V-D4VgscoNRFbsJePHeHshe0ovrB4oa/edi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_V-D4VgscoNRFbsJePHeHshe0ovrB4oa/edit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11078</Words>
  <Characters>63148</Characters>
  <Application>Microsoft Office Word</Application>
  <DocSecurity>0</DocSecurity>
  <Lines>526</Lines>
  <Paragraphs>148</Paragraphs>
  <ScaleCrop>false</ScaleCrop>
  <Company/>
  <LinksUpToDate>false</LinksUpToDate>
  <CharactersWithSpaces>74078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cp:lastPrinted>2023-01-16T09:22:00Z</cp:lastPrinted>
  <dcterms:created xsi:type="dcterms:W3CDTF">2023-01-16T09:12:00Z</dcterms:created>
  <dcterms:modified xsi:type="dcterms:W3CDTF">2023-01-16T09:24:00Z</dcterms:modified>
</cp:coreProperties>
</file>