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646" w:rsidRDefault="00EB5646" w:rsidP="00EB5646">
      <w:pPr>
        <w:pStyle w:val="a3"/>
        <w:ind w:left="360"/>
        <w:jc w:val="center"/>
        <w:rPr>
          <w:b/>
          <w:sz w:val="30"/>
          <w:szCs w:val="30"/>
        </w:rPr>
      </w:pPr>
      <w:r w:rsidRPr="00EC454A">
        <w:rPr>
          <w:b/>
          <w:sz w:val="30"/>
          <w:szCs w:val="30"/>
        </w:rPr>
        <w:t>Требования к представленным материалам</w:t>
      </w:r>
    </w:p>
    <w:p w:rsidR="00EB5646" w:rsidRPr="00EC454A" w:rsidRDefault="00EB5646" w:rsidP="00EB5646">
      <w:pPr>
        <w:pStyle w:val="a3"/>
        <w:ind w:left="360"/>
        <w:rPr>
          <w:b/>
          <w:sz w:val="30"/>
          <w:szCs w:val="30"/>
        </w:rPr>
      </w:pPr>
    </w:p>
    <w:p w:rsidR="00EB5646" w:rsidRDefault="00EB5646" w:rsidP="00EB5646">
      <w:pPr>
        <w:pStyle w:val="a3"/>
        <w:ind w:firstLine="709"/>
        <w:jc w:val="both"/>
        <w:rPr>
          <w:sz w:val="30"/>
          <w:szCs w:val="30"/>
        </w:rPr>
      </w:pPr>
      <w:bookmarkStart w:id="0" w:name="_GoBack"/>
      <w:bookmarkEnd w:id="0"/>
      <w:r w:rsidRPr="00EC454A">
        <w:rPr>
          <w:sz w:val="30"/>
          <w:szCs w:val="30"/>
        </w:rPr>
        <w:t>теоретическая и практическая значимость;</w:t>
      </w:r>
    </w:p>
    <w:p w:rsidR="00EB5646" w:rsidRPr="0075110F" w:rsidRDefault="00EB5646" w:rsidP="00EB5646">
      <w:pPr>
        <w:shd w:val="clear" w:color="auto" w:fill="FFFFFF"/>
        <w:ind w:firstLine="709"/>
        <w:jc w:val="both"/>
        <w:textAlignment w:val="baseline"/>
        <w:rPr>
          <w:color w:val="000000"/>
          <w:sz w:val="30"/>
          <w:szCs w:val="30"/>
        </w:rPr>
      </w:pPr>
      <w:r w:rsidRPr="00EC454A">
        <w:rPr>
          <w:color w:val="000000"/>
          <w:sz w:val="30"/>
          <w:szCs w:val="30"/>
        </w:rPr>
        <w:t>актуальность и новизна идеи;</w:t>
      </w:r>
    </w:p>
    <w:p w:rsidR="00EB5646" w:rsidRPr="00EC454A" w:rsidRDefault="00EB5646" w:rsidP="00EB5646">
      <w:pPr>
        <w:pStyle w:val="a3"/>
        <w:ind w:firstLine="709"/>
        <w:jc w:val="both"/>
        <w:rPr>
          <w:sz w:val="30"/>
          <w:szCs w:val="30"/>
        </w:rPr>
      </w:pPr>
      <w:r w:rsidRPr="00EC454A">
        <w:rPr>
          <w:sz w:val="30"/>
          <w:szCs w:val="30"/>
        </w:rPr>
        <w:t>четкость структуры (соответственно выбранной форме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засадения</w:t>
      </w:r>
      <w:proofErr w:type="spellEnd"/>
      <w:r>
        <w:rPr>
          <w:sz w:val="30"/>
          <w:szCs w:val="30"/>
        </w:rPr>
        <w:t xml:space="preserve"> школьного методического объединения</w:t>
      </w:r>
      <w:r w:rsidRPr="00EC454A">
        <w:rPr>
          <w:sz w:val="30"/>
          <w:szCs w:val="30"/>
        </w:rPr>
        <w:t>);</w:t>
      </w:r>
    </w:p>
    <w:p w:rsidR="00EB5646" w:rsidRPr="00EC454A" w:rsidRDefault="00EB5646" w:rsidP="00EB5646">
      <w:pPr>
        <w:pStyle w:val="a3"/>
        <w:ind w:firstLine="709"/>
        <w:rPr>
          <w:sz w:val="30"/>
          <w:szCs w:val="30"/>
        </w:rPr>
      </w:pPr>
      <w:r w:rsidRPr="00EC454A">
        <w:rPr>
          <w:sz w:val="30"/>
          <w:szCs w:val="30"/>
        </w:rPr>
        <w:t>содержательная наполненность;</w:t>
      </w:r>
    </w:p>
    <w:p w:rsidR="00EB5646" w:rsidRPr="00EC454A" w:rsidRDefault="00EB5646" w:rsidP="00EB5646">
      <w:pPr>
        <w:pStyle w:val="a3"/>
        <w:ind w:firstLine="709"/>
        <w:rPr>
          <w:sz w:val="30"/>
          <w:szCs w:val="30"/>
        </w:rPr>
      </w:pPr>
      <w:r w:rsidRPr="00EC454A">
        <w:rPr>
          <w:sz w:val="30"/>
          <w:szCs w:val="30"/>
        </w:rPr>
        <w:t>культура оформления;</w:t>
      </w:r>
    </w:p>
    <w:p w:rsidR="00EB5646" w:rsidRPr="00EC454A" w:rsidRDefault="00EB5646" w:rsidP="00EB5646">
      <w:pPr>
        <w:pStyle w:val="a3"/>
        <w:ind w:firstLine="709"/>
        <w:rPr>
          <w:sz w:val="30"/>
          <w:szCs w:val="30"/>
        </w:rPr>
      </w:pPr>
      <w:r w:rsidRPr="00EC454A">
        <w:rPr>
          <w:sz w:val="30"/>
          <w:szCs w:val="30"/>
        </w:rPr>
        <w:t>готовность к трансляции (технологичность).</w:t>
      </w:r>
    </w:p>
    <w:p w:rsidR="007378AB" w:rsidRDefault="007378AB"/>
    <w:sectPr w:rsidR="0073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B271E"/>
    <w:multiLevelType w:val="multilevel"/>
    <w:tmpl w:val="E534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C8"/>
    <w:rsid w:val="00261FC8"/>
    <w:rsid w:val="007378AB"/>
    <w:rsid w:val="00EB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E5F8"/>
  <w15:chartTrackingRefBased/>
  <w15:docId w15:val="{5F7E212C-253F-4B88-8EC4-CFEA8FF0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646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646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2021-02-19T08:31:00Z</dcterms:created>
  <dcterms:modified xsi:type="dcterms:W3CDTF">2021-02-19T08:31:00Z</dcterms:modified>
</cp:coreProperties>
</file>