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6B" w:rsidRDefault="009C426B">
      <w:pPr>
        <w:rPr>
          <w:rFonts w:ascii="Times New Roman" w:hAnsi="Times New Roman"/>
          <w:sz w:val="22"/>
        </w:rPr>
      </w:pPr>
    </w:p>
    <w:p w:rsidR="0064078E" w:rsidRDefault="009C426B">
      <w:pPr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УДК 599</w:t>
      </w:r>
    </w:p>
    <w:p w:rsidR="0064078E" w:rsidRDefault="009C426B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ПРИСПОСОБЛЕНИЕ МЛЕКОПИТАЮЩИХ К ПЕРЕЖИВАНИЮ НЕБЛАГОПРИЯТНОГО ПЕРИОДА ГОДА</w:t>
      </w:r>
    </w:p>
    <w:p w:rsidR="0064078E" w:rsidRDefault="0064078E">
      <w:pPr>
        <w:ind w:firstLine="567"/>
        <w:rPr>
          <w:rFonts w:ascii="Times New Roman" w:hAnsi="Times New Roman"/>
          <w:sz w:val="22"/>
        </w:rPr>
      </w:pPr>
    </w:p>
    <w:p w:rsidR="0064078E" w:rsidRDefault="009C426B">
      <w:pPr>
        <w:ind w:firstLine="56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Каленчук Егор Викторович, учитель биологии и химии</w:t>
      </w:r>
    </w:p>
    <w:p w:rsidR="0064078E" w:rsidRDefault="0064078E">
      <w:pPr>
        <w:ind w:firstLine="567"/>
        <w:jc w:val="center"/>
        <w:rPr>
          <w:rFonts w:ascii="Times New Roman" w:hAnsi="Times New Roman"/>
          <w:sz w:val="22"/>
        </w:rPr>
      </w:pPr>
    </w:p>
    <w:p w:rsidR="0064078E" w:rsidRDefault="009C426B">
      <w:pPr>
        <w:ind w:firstLine="56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Государственное учреждение образования «Ремезовский ясли-сад-средняя школа </w:t>
      </w:r>
    </w:p>
    <w:p w:rsidR="0064078E" w:rsidRDefault="009C426B">
      <w:pPr>
        <w:ind w:firstLine="56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Ельского района», г.Ельск, Республика </w:t>
      </w:r>
      <w:r>
        <w:rPr>
          <w:rFonts w:ascii="Times New Roman" w:hAnsi="Times New Roman"/>
          <w:sz w:val="22"/>
        </w:rPr>
        <w:t>Беларусь</w:t>
      </w:r>
    </w:p>
    <w:p w:rsidR="0064078E" w:rsidRDefault="0064078E">
      <w:pPr>
        <w:jc w:val="center"/>
        <w:rPr>
          <w:rFonts w:ascii="Times New Roman" w:hAnsi="Times New Roman"/>
          <w:b/>
          <w:sz w:val="22"/>
        </w:rPr>
      </w:pP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Класс Млекопитающие (Mammalia)</w:t>
      </w:r>
      <w:r>
        <w:rPr>
          <w:rFonts w:ascii="Times New Roman" w:hAnsi="Times New Roman"/>
          <w:b/>
          <w:sz w:val="22"/>
        </w:rPr>
        <w:t xml:space="preserve"> –</w:t>
      </w:r>
      <w:r>
        <w:rPr>
          <w:rFonts w:ascii="Times New Roman" w:hAnsi="Times New Roman"/>
          <w:sz w:val="22"/>
        </w:rPr>
        <w:t xml:space="preserve"> класс позвоночных животных, насчитывающий, на сегодняшний день, более 5500  видов.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Млекопитающие имеют широкий ареал, что обусловлено следующими особенностями биологии: 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Высоким уровнем развития нервной системы</w:t>
      </w:r>
      <w:r>
        <w:rPr>
          <w:rFonts w:ascii="Times New Roman" w:hAnsi="Times New Roman"/>
          <w:sz w:val="22"/>
        </w:rPr>
        <w:t>, обеспечивающим сложное и совершенные формы приспособительного реагирования на воздействие внешней среды, и хорошую систему взаимодействия различных органов тела.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Живородностью, сочетающейся с выкармливанием детёнышей молоком, что позволяет им размножа</w:t>
      </w:r>
      <w:r>
        <w:rPr>
          <w:rFonts w:ascii="Times New Roman" w:hAnsi="Times New Roman"/>
          <w:sz w:val="22"/>
        </w:rPr>
        <w:t>ться в разнообразных экологических условиях.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рамки эволюции у млекопитающих, как и у других таксонов животных, выработалось приспособление, позволяющее им адаптироваться к переживанию неблагоприятных кормовых и природных условий. К числу таких приспособл</w:t>
      </w:r>
      <w:r>
        <w:rPr>
          <w:rFonts w:ascii="Times New Roman" w:hAnsi="Times New Roman"/>
          <w:sz w:val="22"/>
        </w:rPr>
        <w:t>ений относятся: накопление жира, сезонная спячка, запасание кормов [1].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территории города Ельска, а также в Ельском районе проводились исследования по изучению видового разнообразия млекопитающих, однако, до сих пор не рассматривали вопросы, касающиеся </w:t>
      </w:r>
      <w:r>
        <w:rPr>
          <w:rFonts w:ascii="Times New Roman" w:hAnsi="Times New Roman"/>
          <w:sz w:val="22"/>
        </w:rPr>
        <w:t>приспособления млекопитающих к переживанию неблагоприятного периода года. В связи с этим целью настоящего исследования являлось изучение особенностей приспособления млекопитающих к переживанию неблагоприятных условий.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решения поставленной цели  была вы</w:t>
      </w:r>
      <w:r>
        <w:rPr>
          <w:rFonts w:ascii="Times New Roman" w:hAnsi="Times New Roman"/>
          <w:sz w:val="22"/>
        </w:rPr>
        <w:t xml:space="preserve">двинута следующая задача:  изучить видовое разнообразие млекопитающих в условиях города Ельска и Ельского района и их способы адаптации к неблагоприятным периодам года. </w:t>
      </w:r>
    </w:p>
    <w:p w:rsidR="0064078E" w:rsidRDefault="009C426B">
      <w:pPr>
        <w:tabs>
          <w:tab w:val="left" w:pos="426"/>
        </w:tabs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Исследование проводилось в период с 2020 по 2021 год на территории города Ельска и Ель</w:t>
      </w:r>
      <w:r>
        <w:rPr>
          <w:rFonts w:ascii="Times New Roman" w:hAnsi="Times New Roman"/>
          <w:sz w:val="22"/>
        </w:rPr>
        <w:t>ского района.</w:t>
      </w:r>
    </w:p>
    <w:p w:rsidR="0064078E" w:rsidRDefault="009C426B">
      <w:pPr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изучения видового разнообразия млекопитающих использовали метод учета следов, нор, кормовых столиков, пищевых запасов.</w:t>
      </w:r>
    </w:p>
    <w:p w:rsidR="0064078E" w:rsidRDefault="009C426B">
      <w:pPr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оценки численности животных использовали метод количественного учета, в частности, метод относительного учета (оцен</w:t>
      </w:r>
      <w:r>
        <w:rPr>
          <w:rFonts w:ascii="Times New Roman" w:hAnsi="Times New Roman"/>
          <w:sz w:val="22"/>
        </w:rPr>
        <w:t>ивали обилие особей в различных биотопах) и метод абсолютного учета (оценивали отношение числа особей того или иного вида к единице занимаемой площади). Кроме того, оценивали пройденное расстояние, то есть учитывали количество пройденных шагов (использовал</w:t>
      </w:r>
      <w:r>
        <w:rPr>
          <w:rFonts w:ascii="Times New Roman" w:hAnsi="Times New Roman"/>
          <w:sz w:val="22"/>
        </w:rPr>
        <w:t xml:space="preserve">и шагомер). </w:t>
      </w:r>
    </w:p>
    <w:p w:rsidR="0064078E" w:rsidRDefault="009C426B">
      <w:pPr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 изучении способов адаптации млекопитающих к неблагоприятным периодам года основывались на литературных данных, а также результатах собственных наблюдений. </w:t>
      </w:r>
    </w:p>
    <w:p w:rsidR="0064078E" w:rsidRDefault="009C426B">
      <w:pPr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 период исследования на территории Ельского района были отмечены следующие виды м</w:t>
      </w:r>
      <w:r>
        <w:rPr>
          <w:rFonts w:ascii="Times New Roman" w:hAnsi="Times New Roman"/>
          <w:sz w:val="22"/>
        </w:rPr>
        <w:t>лекопитающих: заяц-русак (</w:t>
      </w:r>
      <w:r>
        <w:rPr>
          <w:rFonts w:ascii="Times New Roman" w:hAnsi="Times New Roman"/>
          <w:i/>
          <w:color w:val="222222"/>
          <w:sz w:val="22"/>
          <w:highlight w:val="white"/>
        </w:rPr>
        <w:t>Lepus europaeus</w:t>
      </w:r>
      <w:r>
        <w:rPr>
          <w:rFonts w:ascii="Times New Roman" w:hAnsi="Times New Roman"/>
          <w:sz w:val="22"/>
        </w:rPr>
        <w:t>), белка обыкновенная (</w:t>
      </w:r>
      <w:r>
        <w:rPr>
          <w:rFonts w:ascii="Times New Roman" w:hAnsi="Times New Roman"/>
          <w:i/>
          <w:color w:val="222222"/>
          <w:sz w:val="22"/>
          <w:highlight w:val="white"/>
        </w:rPr>
        <w:t>Sciurus vulgaris</w:t>
      </w:r>
      <w:r>
        <w:rPr>
          <w:rFonts w:ascii="Times New Roman" w:hAnsi="Times New Roman"/>
          <w:sz w:val="22"/>
        </w:rPr>
        <w:t>), косуля европейская (</w:t>
      </w:r>
      <w:r>
        <w:rPr>
          <w:rFonts w:ascii="Times New Roman" w:hAnsi="Times New Roman"/>
          <w:i/>
          <w:color w:val="222222"/>
          <w:sz w:val="22"/>
          <w:highlight w:val="white"/>
        </w:rPr>
        <w:t>Capreоlus capreоlus</w:t>
      </w:r>
      <w:r>
        <w:rPr>
          <w:rFonts w:ascii="Times New Roman" w:hAnsi="Times New Roman"/>
          <w:sz w:val="22"/>
        </w:rPr>
        <w:t>), беспородная собака, беспородная кошка, обыкновенная бурозубка (</w:t>
      </w:r>
      <w:r>
        <w:rPr>
          <w:rFonts w:ascii="Times New Roman" w:hAnsi="Times New Roman"/>
          <w:i/>
          <w:color w:val="222222"/>
          <w:sz w:val="22"/>
          <w:highlight w:val="white"/>
        </w:rPr>
        <w:t>Sorex araneus</w:t>
      </w:r>
      <w:r>
        <w:rPr>
          <w:rFonts w:ascii="Times New Roman" w:hAnsi="Times New Roman"/>
          <w:sz w:val="22"/>
        </w:rPr>
        <w:t>), мышь полевая (</w:t>
      </w:r>
      <w:r>
        <w:rPr>
          <w:rFonts w:ascii="Times New Roman" w:hAnsi="Times New Roman"/>
          <w:i/>
          <w:color w:val="222222"/>
          <w:sz w:val="22"/>
          <w:highlight w:val="white"/>
        </w:rPr>
        <w:t>Apodemus agrarius</w:t>
      </w:r>
      <w:r>
        <w:rPr>
          <w:rFonts w:ascii="Times New Roman" w:hAnsi="Times New Roman"/>
          <w:sz w:val="22"/>
        </w:rPr>
        <w:t>), речной бобер (</w:t>
      </w:r>
      <w:r>
        <w:rPr>
          <w:rFonts w:ascii="Times New Roman" w:hAnsi="Times New Roman"/>
          <w:i/>
          <w:color w:val="222222"/>
          <w:sz w:val="22"/>
          <w:highlight w:val="white"/>
        </w:rPr>
        <w:t>Cast</w:t>
      </w:r>
      <w:r>
        <w:rPr>
          <w:rFonts w:ascii="Times New Roman" w:hAnsi="Times New Roman"/>
          <w:i/>
          <w:color w:val="222222"/>
          <w:sz w:val="22"/>
          <w:highlight w:val="white"/>
        </w:rPr>
        <w:t>or fiber</w:t>
      </w:r>
      <w:r>
        <w:rPr>
          <w:rFonts w:ascii="Times New Roman" w:hAnsi="Times New Roman"/>
          <w:sz w:val="22"/>
        </w:rPr>
        <w:t>) и ласка (</w:t>
      </w:r>
      <w:r>
        <w:rPr>
          <w:rFonts w:ascii="Times New Roman" w:hAnsi="Times New Roman"/>
          <w:i/>
          <w:color w:val="222222"/>
          <w:sz w:val="22"/>
          <w:highlight w:val="white"/>
        </w:rPr>
        <w:t>Mustela nivalis</w:t>
      </w:r>
      <w:r>
        <w:rPr>
          <w:rFonts w:ascii="Times New Roman" w:hAnsi="Times New Roman"/>
          <w:sz w:val="22"/>
        </w:rPr>
        <w:t xml:space="preserve">). </w:t>
      </w:r>
    </w:p>
    <w:p w:rsidR="0064078E" w:rsidRDefault="009C426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1 – Видовое разнообразие млекопитающих в условиях города Ельска и Ельского района</w:t>
      </w:r>
    </w:p>
    <w:p w:rsidR="0064078E" w:rsidRDefault="0064078E">
      <w:pPr>
        <w:rPr>
          <w:rFonts w:ascii="Times New Roman" w:hAnsi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963"/>
        <w:gridCol w:w="1802"/>
        <w:gridCol w:w="2738"/>
      </w:tblGrid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Семейство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отмеченных видов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регистрации вида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Зайцевые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(Leporidae)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Заяц-русак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Lepus europaeus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г. Ельска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Беличьи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(Sciuridae)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Белка обыкновенная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Sciurus vulgaris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г. Ельска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Псовыe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(Canidae)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Рыжая лисица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(Vulpes vulpes)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аг. Ремезы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Оленевые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(Cervidae)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Косуля европейская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Capreólus capreólus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аг. Ремезы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Псовые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(Canidae)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Беспородная собака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Ельск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Кошачьи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(Felidae)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Беспородная кошка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Ельск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Землеройковые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(Soricidae)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Обыкновенная бурозубка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Sorex araneus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д. Движки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Мышиные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(Muridae)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Мышь </w:t>
            </w:r>
            <w:r>
              <w:rPr>
                <w:rFonts w:ascii="Times New Roman" w:hAnsi="Times New Roman"/>
                <w:sz w:val="22"/>
              </w:rPr>
              <w:t>полевая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Apodemus agrarius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аг. Ремезы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Бобровые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(Castoridae)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Речной бобёр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Castor fiber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р. Чертень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аг. Ремезы</w:t>
            </w:r>
          </w:p>
        </w:tc>
      </w:tr>
      <w:tr w:rsidR="0064078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Куньи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(Mustelidae)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Ласка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color w:val="222222"/>
                <w:sz w:val="22"/>
                <w:highlight w:val="white"/>
              </w:rPr>
              <w:t>Mustela nivalis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Лесополоса</w:t>
            </w:r>
          </w:p>
          <w:p w:rsidR="0064078E" w:rsidRDefault="009C42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вблизи г. Ельска</w:t>
            </w:r>
          </w:p>
        </w:tc>
      </w:tr>
    </w:tbl>
    <w:p w:rsidR="0064078E" w:rsidRDefault="0064078E">
      <w:pPr>
        <w:rPr>
          <w:rFonts w:ascii="Times New Roman" w:hAnsi="Times New Roman"/>
          <w:sz w:val="22"/>
        </w:rPr>
      </w:pP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</w:rPr>
        <w:t xml:space="preserve">Заяц-русак не обладает специальными приспособлениями к зиме, в частности, они </w:t>
      </w:r>
      <w:r>
        <w:rPr>
          <w:rFonts w:ascii="Times New Roman" w:hAnsi="Times New Roman"/>
          <w:sz w:val="22"/>
          <w:highlight w:val="white"/>
        </w:rPr>
        <w:t>не строят убежищ, гнезд, заранее не организует лежанок. Кроме того, зайцы не делают запасов кормов на зиму. Единственное, что связано в жизни зайца с подготовкой к зиме − это лин</w:t>
      </w:r>
      <w:r>
        <w:rPr>
          <w:rFonts w:ascii="Times New Roman" w:hAnsi="Times New Roman"/>
          <w:sz w:val="22"/>
          <w:highlight w:val="white"/>
        </w:rPr>
        <w:t xml:space="preserve">ька. Она начинается в сентябре и заканчивается в октябре, а в некоторых случаях − в ноябре. Необходимо отметить, что к зиме заяц приобретает более густой мех, что защищает его от суровых зимних условий. 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Белка обыкновенная, как и заяц, приобретает к зиме б</w:t>
      </w:r>
      <w:r>
        <w:rPr>
          <w:rFonts w:ascii="Times New Roman" w:hAnsi="Times New Roman"/>
          <w:sz w:val="22"/>
          <w:highlight w:val="white"/>
        </w:rPr>
        <w:t xml:space="preserve">олее пушистую шубку, которая помогает пережить морозы, а на ушках формируются кисточки. Сильные морозы и вьюги пересиживают в дуплах. Заранее к зиме подготавливают припасы,  к числу которых относятся желуди, грибы и орехи, она прячет их под корнями пней и </w:t>
      </w:r>
      <w:r>
        <w:rPr>
          <w:rFonts w:ascii="Times New Roman" w:hAnsi="Times New Roman"/>
          <w:sz w:val="22"/>
          <w:highlight w:val="white"/>
        </w:rPr>
        <w:t>деревьев. Когда пищи в дупле становится мало, белка с легкостью находит запрятанные припасы даже под толстым слоем снега с помощью своего тонкого обоняния.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Косуля европейская. Меняет окрас на серый. Питается корой деревьев и веточек.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Собаки и кошки. Живут </w:t>
      </w:r>
      <w:r>
        <w:rPr>
          <w:rFonts w:ascii="Times New Roman" w:hAnsi="Times New Roman"/>
          <w:sz w:val="22"/>
          <w:highlight w:val="white"/>
        </w:rPr>
        <w:t>в близи человека. Меняют свою шерсть на более длинную и густую.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Мышь полевая. Меняет свою шерсть на более густую. Вьёт гнездо под снегом. Питается растениями под снегом.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Речной бобр. Меняет шубку на более густую. Обитает на реке Чертень.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Приспосабливается </w:t>
      </w:r>
      <w:r>
        <w:rPr>
          <w:rFonts w:ascii="Times New Roman" w:hAnsi="Times New Roman"/>
          <w:sz w:val="22"/>
          <w:highlight w:val="white"/>
        </w:rPr>
        <w:t>к неблагоприятным условиям тем, что строят домики под водой из веток.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Ласка. Меняет свой цвет шерсти на более бледный. Шубка более густая и длинная. Употребляет пищу животного происхождения.</w:t>
      </w:r>
    </w:p>
    <w:p w:rsidR="0064078E" w:rsidRDefault="009C426B">
      <w:pPr>
        <w:ind w:firstLine="28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</w:rPr>
        <w:t>За период исследования на территории города Ельска и Ельского</w:t>
      </w:r>
      <w:r>
        <w:rPr>
          <w:rFonts w:ascii="Times New Roman" w:hAnsi="Times New Roman"/>
          <w:sz w:val="22"/>
        </w:rPr>
        <w:t xml:space="preserve"> района были отмечены следующие виды млекопитающих: заяц-русак (</w:t>
      </w:r>
      <w:r>
        <w:rPr>
          <w:rFonts w:ascii="Times New Roman" w:hAnsi="Times New Roman"/>
          <w:i/>
          <w:color w:val="222222"/>
          <w:sz w:val="22"/>
          <w:highlight w:val="white"/>
        </w:rPr>
        <w:t>Lepus europaeus</w:t>
      </w:r>
      <w:r>
        <w:rPr>
          <w:rFonts w:ascii="Times New Roman" w:hAnsi="Times New Roman"/>
          <w:sz w:val="22"/>
        </w:rPr>
        <w:t>), белка обыкновенная (</w:t>
      </w:r>
      <w:r>
        <w:rPr>
          <w:rFonts w:ascii="Times New Roman" w:hAnsi="Times New Roman"/>
          <w:i/>
          <w:color w:val="222222"/>
          <w:sz w:val="22"/>
          <w:highlight w:val="white"/>
        </w:rPr>
        <w:t>Sciurus vulgaris</w:t>
      </w:r>
      <w:r>
        <w:rPr>
          <w:rFonts w:ascii="Times New Roman" w:hAnsi="Times New Roman"/>
          <w:sz w:val="22"/>
        </w:rPr>
        <w:t>), косуля европейская (</w:t>
      </w:r>
      <w:r>
        <w:rPr>
          <w:rFonts w:ascii="Times New Roman" w:hAnsi="Times New Roman"/>
          <w:i/>
          <w:color w:val="222222"/>
          <w:sz w:val="22"/>
          <w:highlight w:val="white"/>
        </w:rPr>
        <w:t>Capreоlus capreоlus</w:t>
      </w:r>
      <w:r>
        <w:rPr>
          <w:rFonts w:ascii="Times New Roman" w:hAnsi="Times New Roman"/>
          <w:sz w:val="22"/>
        </w:rPr>
        <w:t>), беспородная собака, беспородная кошка, обыкновенная бурозубка (</w:t>
      </w:r>
      <w:r>
        <w:rPr>
          <w:rFonts w:ascii="Times New Roman" w:hAnsi="Times New Roman"/>
          <w:i/>
          <w:color w:val="222222"/>
          <w:sz w:val="22"/>
          <w:highlight w:val="white"/>
        </w:rPr>
        <w:t>Sorex araneus</w:t>
      </w:r>
      <w:r>
        <w:rPr>
          <w:rFonts w:ascii="Times New Roman" w:hAnsi="Times New Roman"/>
          <w:sz w:val="22"/>
        </w:rPr>
        <w:t>), мышь полевая (</w:t>
      </w:r>
      <w:r>
        <w:rPr>
          <w:rFonts w:ascii="Times New Roman" w:hAnsi="Times New Roman"/>
          <w:i/>
          <w:color w:val="222222"/>
          <w:sz w:val="22"/>
          <w:highlight w:val="white"/>
        </w:rPr>
        <w:t>Apodemus agrarius</w:t>
      </w:r>
      <w:r>
        <w:rPr>
          <w:rFonts w:ascii="Times New Roman" w:hAnsi="Times New Roman"/>
          <w:sz w:val="22"/>
        </w:rPr>
        <w:t>), речной бобер (</w:t>
      </w:r>
      <w:r>
        <w:rPr>
          <w:rFonts w:ascii="Times New Roman" w:hAnsi="Times New Roman"/>
          <w:i/>
          <w:color w:val="222222"/>
          <w:sz w:val="22"/>
          <w:highlight w:val="white"/>
        </w:rPr>
        <w:t>Castor fiber</w:t>
      </w:r>
      <w:r>
        <w:rPr>
          <w:rFonts w:ascii="Times New Roman" w:hAnsi="Times New Roman"/>
          <w:sz w:val="22"/>
        </w:rPr>
        <w:t>) и ласка (</w:t>
      </w:r>
      <w:r>
        <w:rPr>
          <w:rFonts w:ascii="Times New Roman" w:hAnsi="Times New Roman"/>
          <w:color w:val="222222"/>
          <w:sz w:val="22"/>
          <w:highlight w:val="white"/>
        </w:rPr>
        <w:t> </w:t>
      </w:r>
      <w:r>
        <w:rPr>
          <w:rFonts w:ascii="Times New Roman" w:hAnsi="Times New Roman"/>
          <w:i/>
          <w:color w:val="222222"/>
          <w:sz w:val="22"/>
          <w:highlight w:val="white"/>
        </w:rPr>
        <w:t>Mustela nivalis</w:t>
      </w:r>
      <w:r>
        <w:rPr>
          <w:rFonts w:ascii="Times New Roman" w:hAnsi="Times New Roman"/>
          <w:sz w:val="22"/>
        </w:rPr>
        <w:t>). На основании литературных данных, а также собственных наблюдений изучены способы адаптации этих млекопитающих к неблагоприятным периодам года.</w:t>
      </w:r>
      <w:r>
        <w:rPr>
          <w:rFonts w:ascii="Times New Roman" w:hAnsi="Times New Roman"/>
          <w:b/>
          <w:sz w:val="22"/>
        </w:rPr>
        <w:t xml:space="preserve"> </w:t>
      </w:r>
    </w:p>
    <w:p w:rsidR="0064078E" w:rsidRDefault="0064078E">
      <w:pPr>
        <w:rPr>
          <w:rFonts w:ascii="Times New Roman" w:hAnsi="Times New Roman"/>
          <w:b/>
          <w:sz w:val="22"/>
        </w:rPr>
      </w:pPr>
    </w:p>
    <w:p w:rsidR="0064078E" w:rsidRDefault="009C426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Библиографический список</w:t>
      </w:r>
    </w:p>
    <w:p w:rsidR="0064078E" w:rsidRDefault="0064078E">
      <w:pPr>
        <w:pStyle w:val="10"/>
        <w:spacing w:before="0" w:after="0"/>
        <w:rPr>
          <w:rFonts w:ascii="Times New Roman" w:hAnsi="Times New Roman"/>
          <w:sz w:val="22"/>
        </w:rPr>
      </w:pPr>
    </w:p>
    <w:p w:rsidR="0064078E" w:rsidRDefault="009C426B">
      <w:pPr>
        <w:pStyle w:val="10"/>
        <w:spacing w:before="0" w:after="0"/>
        <w:ind w:firstLine="284"/>
        <w:rPr>
          <w:rFonts w:ascii="Times New Roman" w:hAnsi="Times New Roman"/>
          <w:b w:val="0"/>
          <w:sz w:val="22"/>
          <w:highlight w:val="white"/>
        </w:rPr>
      </w:pPr>
      <w:r>
        <w:rPr>
          <w:rFonts w:ascii="Times New Roman" w:hAnsi="Times New Roman"/>
          <w:b w:val="0"/>
          <w:sz w:val="22"/>
        </w:rPr>
        <w:t>1. Особен</w:t>
      </w:r>
      <w:r>
        <w:rPr>
          <w:rFonts w:ascii="Times New Roman" w:hAnsi="Times New Roman"/>
          <w:b w:val="0"/>
          <w:sz w:val="22"/>
        </w:rPr>
        <w:t xml:space="preserve">ности распространения млекопитающих. Адаптации к переживанию неблагоприятных периодов года: миграции, зимний сон, спячка, запасание корма [Электронный ресурс] / </w:t>
      </w:r>
      <w:r>
        <w:rPr>
          <w:rFonts w:ascii="Times New Roman" w:hAnsi="Times New Roman"/>
          <w:b w:val="0"/>
          <w:sz w:val="22"/>
          <w:highlight w:val="white"/>
        </w:rPr>
        <w:t>Pozmayka. - Россия, 2019. − Режим доступа </w:t>
      </w:r>
      <w:hyperlink r:id="rId5" w:history="1">
        <w:r>
          <w:rPr>
            <w:rStyle w:val="13"/>
            <w:rFonts w:ascii="Times New Roman" w:hAnsi="Times New Roman"/>
            <w:b w:val="0"/>
            <w:color w:val="2A5885"/>
            <w:sz w:val="22"/>
            <w:highlight w:val="white"/>
          </w:rPr>
          <w:t>https://poznayka.org/s30315t1.html</w:t>
        </w:r>
      </w:hyperlink>
      <w:r>
        <w:rPr>
          <w:rFonts w:ascii="Times New Roman" w:hAnsi="Times New Roman"/>
          <w:b w:val="0"/>
          <w:sz w:val="22"/>
          <w:highlight w:val="white"/>
        </w:rPr>
        <w:t>. − Дата доступа: 28.10.21</w:t>
      </w:r>
    </w:p>
    <w:sectPr w:rsidR="0064078E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64078E"/>
    <w:rsid w:val="0064078E"/>
    <w:rsid w:val="009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6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oznayka.org%2Fs30315t1.html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2021-12-27T08:43:00Z</dcterms:created>
  <dcterms:modified xsi:type="dcterms:W3CDTF">2021-12-27T08:45:00Z</dcterms:modified>
</cp:coreProperties>
</file>