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УДК 546.15</w:t>
      </w:r>
    </w:p>
    <w:p w14:paraId="02000000">
      <w:pPr>
        <w:pStyle w:val="Style_1"/>
        <w:spacing w:line="240" w:lineRule="auto"/>
        <w:ind/>
        <w:jc w:val="both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 xml:space="preserve">ЙОД В ПРОДУКТАХ ПИТАНИЯ </w:t>
      </w:r>
      <w:r>
        <w:rPr>
          <w:rFonts w:ascii="Times New Roman" w:hAnsi="Times New Roman"/>
          <w:caps w:val="1"/>
          <w:sz w:val="28"/>
        </w:rPr>
        <w:t>И ЕГО ВЛИЯНИЕ НА ОРГАНИЗМ ЧЕЛ</w:t>
      </w:r>
      <w:r>
        <w:rPr>
          <w:rFonts w:ascii="Times New Roman" w:hAnsi="Times New Roman"/>
          <w:caps w:val="1"/>
          <w:sz w:val="28"/>
        </w:rPr>
        <w:t>О</w:t>
      </w:r>
      <w:r>
        <w:rPr>
          <w:rFonts w:ascii="Times New Roman" w:hAnsi="Times New Roman"/>
          <w:caps w:val="1"/>
          <w:sz w:val="28"/>
        </w:rPr>
        <w:t>ВЕКА</w:t>
      </w:r>
    </w:p>
    <w:p w14:paraId="03000000">
      <w:pPr>
        <w:pStyle w:val="Style_1"/>
        <w:spacing w:line="240" w:lineRule="auto"/>
        <w:ind/>
        <w:jc w:val="both"/>
        <w:rPr>
          <w:rFonts w:ascii="Times New Roman" w:hAnsi="Times New Roman"/>
          <w:caps w:val="0"/>
          <w:sz w:val="28"/>
        </w:rPr>
      </w:pPr>
      <w:r>
        <w:rPr>
          <w:rFonts w:ascii="Times New Roman" w:hAnsi="Times New Roman"/>
          <w:caps w:val="0"/>
          <w:sz w:val="28"/>
        </w:rPr>
        <w:t xml:space="preserve">Автор: Тимощенко Наталья </w:t>
      </w:r>
    </w:p>
    <w:p w14:paraId="04000000">
      <w:pPr>
        <w:pStyle w:val="Style_1"/>
        <w:spacing w:line="240" w:lineRule="auto"/>
        <w:ind/>
        <w:jc w:val="both"/>
        <w:rPr>
          <w:rFonts w:ascii="Times New Roman" w:hAnsi="Times New Roman"/>
          <w:caps w:val="0"/>
          <w:sz w:val="28"/>
        </w:rPr>
      </w:pPr>
      <w:r>
        <w:rPr>
          <w:rFonts w:ascii="Times New Roman" w:hAnsi="Times New Roman"/>
          <w:caps w:val="0"/>
          <w:sz w:val="28"/>
        </w:rPr>
        <w:t>Научный руководитель: Каленчук Егор Викторович, учитель химии и биологии</w:t>
      </w:r>
    </w:p>
    <w:p w14:paraId="05000000">
      <w:pPr>
        <w:pStyle w:val="Style_1"/>
        <w:spacing w:line="240" w:lineRule="auto"/>
        <w:ind/>
        <w:jc w:val="both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Государственное учреждение образования «Ремезовский ясли-сад-средняя школа Ельского района»</w:t>
      </w:r>
    </w:p>
    <w:p w14:paraId="06000000">
      <w:pPr>
        <w:pStyle w:val="Style_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работы</w:t>
      </w:r>
      <w:r>
        <w:rPr>
          <w:rFonts w:ascii="Times New Roman" w:hAnsi="Times New Roman"/>
          <w:sz w:val="28"/>
        </w:rPr>
        <w:t>: познакомиться с йодом и изучить его влияние на организм человека.</w:t>
      </w:r>
    </w:p>
    <w:p w14:paraId="07000000">
      <w:pPr>
        <w:pStyle w:val="Style_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14:paraId="08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Провести обзор литературы по данной теме</w:t>
      </w:r>
    </w:p>
    <w:p w14:paraId="09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Выявить продукты питания, обогащённые йодом</w:t>
      </w:r>
    </w:p>
    <w:p w14:paraId="0A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Определить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какое влияние оказывает йод на организм человека</w:t>
      </w:r>
    </w:p>
    <w:p w14:paraId="0B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Обобщить результаты исследования</w:t>
      </w:r>
    </w:p>
    <w:p w14:paraId="0C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Выявить основные меры профилактики </w:t>
      </w:r>
      <w:r>
        <w:rPr>
          <w:rFonts w:ascii="Times New Roman" w:hAnsi="Times New Roman"/>
          <w:sz w:val="28"/>
        </w:rPr>
        <w:t>йододефицитных</w:t>
      </w:r>
      <w:r>
        <w:rPr>
          <w:rFonts w:ascii="Times New Roman" w:hAnsi="Times New Roman"/>
          <w:sz w:val="28"/>
        </w:rPr>
        <w:t xml:space="preserve"> заболеваний</w:t>
      </w:r>
    </w:p>
    <w:p w14:paraId="0D000000">
      <w:pPr>
        <w:pStyle w:val="Style_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Человеческий организм не может существовать без йода так же, как и без воды. У детей недостаток йода приводит к задержке и наруше</w:t>
      </w:r>
      <w:r>
        <w:rPr>
          <w:rFonts w:ascii="Times New Roman" w:hAnsi="Times New Roman"/>
          <w:sz w:val="28"/>
        </w:rPr>
        <w:t xml:space="preserve">нию умственного, физического и </w:t>
      </w:r>
      <w:r>
        <w:rPr>
          <w:rFonts w:ascii="Times New Roman" w:hAnsi="Times New Roman"/>
          <w:sz w:val="28"/>
        </w:rPr>
        <w:t>психол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гического развития.</w:t>
      </w: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>Результаты исследования</w:t>
      </w:r>
    </w:p>
    <w:p w14:paraId="0F000000">
      <w:pPr>
        <w:pStyle w:val="Style_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моём эксперименте приняли участие двадцать человек в возрасте от 13 до 55 лет. Из них десять человек составляли группу от 13 до 17 лет. Другая группа состояла из дес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ти человек в возрасте от 35 до 55 лет. Исследование проводила способом нанесения </w:t>
      </w:r>
      <w:r>
        <w:rPr>
          <w:rFonts w:ascii="Times New Roman" w:hAnsi="Times New Roman"/>
          <w:sz w:val="28"/>
        </w:rPr>
        <w:t>йод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</w:t>
      </w:r>
      <w:r>
        <w:rPr>
          <w:rFonts w:ascii="Times New Roman" w:hAnsi="Times New Roman"/>
          <w:sz w:val="28"/>
        </w:rPr>
        <w:t xml:space="preserve"> се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ки на предплечье, после чего провела опрос о наличии мозол</w:t>
      </w:r>
      <w:r>
        <w:rPr>
          <w:rFonts w:ascii="Times New Roman" w:hAnsi="Times New Roman"/>
          <w:sz w:val="28"/>
        </w:rPr>
        <w:t xml:space="preserve">ей и огрубевшей кожи на </w:t>
      </w:r>
      <w:r>
        <w:rPr>
          <w:rFonts w:ascii="Times New Roman" w:hAnsi="Times New Roman"/>
          <w:sz w:val="28"/>
        </w:rPr>
        <w:t xml:space="preserve">внешней части </w:t>
      </w:r>
      <w:r>
        <w:rPr>
          <w:rFonts w:ascii="Times New Roman" w:hAnsi="Times New Roman"/>
          <w:sz w:val="28"/>
        </w:rPr>
        <w:t>больших пальцев рук и о «симпатии к фиолетовому цвету».</w:t>
      </w:r>
      <w:r>
        <w:rPr>
          <w:rFonts w:ascii="Times New Roman" w:hAnsi="Times New Roman"/>
          <w:sz w:val="28"/>
        </w:rPr>
        <w:br/>
      </w:r>
    </w:p>
    <w:tbl>
      <w:tblPr>
        <w:tblStyle w:val="Style_2"/>
        <w:tblLayout w:type="fixed"/>
      </w:tblPr>
      <w:tblGrid>
        <w:gridCol w:w="4203"/>
        <w:gridCol w:w="2932"/>
        <w:gridCol w:w="2635"/>
      </w:tblGrid>
      <w:tr>
        <w:trPr>
          <w:trHeight w:hRule="atLeast" w:val="1006"/>
          <w:hidden w:val="0"/>
        </w:trPr>
        <w:tc>
          <w:tcPr>
            <w:tcW w:type="dxa" w:w="4203"/>
          </w:tcPr>
          <w:p w14:paraId="10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1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Способы исследования</w:t>
            </w:r>
          </w:p>
        </w:tc>
        <w:tc>
          <w:tcPr>
            <w:tcW w:type="dxa" w:w="2932"/>
          </w:tcPr>
          <w:p w14:paraId="12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Первая группа</w:t>
            </w:r>
          </w:p>
          <w:p w14:paraId="14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  <w:r>
              <w:rPr>
                <w:rFonts w:ascii="Times New Roman" w:hAnsi="Times New Roman"/>
                <w:sz w:val="26"/>
              </w:rPr>
              <w:t>-17 лет</w:t>
            </w:r>
          </w:p>
        </w:tc>
        <w:tc>
          <w:tcPr>
            <w:tcW w:type="dxa" w:w="2635"/>
          </w:tcPr>
          <w:p w14:paraId="15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Вторая группа </w:t>
            </w:r>
          </w:p>
          <w:p w14:paraId="17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35-55 лет</w:t>
            </w:r>
          </w:p>
        </w:tc>
      </w:tr>
      <w:tr>
        <w:trPr>
          <w:trHeight w:hRule="atLeast" w:val="1083"/>
          <w:hidden w:val="0"/>
        </w:trPr>
        <w:tc>
          <w:tcPr>
            <w:tcW w:type="dxa" w:w="4203"/>
          </w:tcPr>
          <w:p w14:paraId="18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Йодная сетка</w:t>
            </w:r>
            <w:r>
              <w:rPr>
                <w:rFonts w:ascii="Times New Roman" w:hAnsi="Times New Roman"/>
                <w:sz w:val="26"/>
              </w:rPr>
              <w:t>:</w:t>
            </w:r>
          </w:p>
          <w:p w14:paraId="19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Исчезла через 5 минут</w:t>
            </w:r>
          </w:p>
          <w:p w14:paraId="1A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Исчезла через 2 часа</w:t>
            </w:r>
          </w:p>
          <w:p w14:paraId="1B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Исчезла на следующий день</w:t>
            </w:r>
          </w:p>
        </w:tc>
        <w:tc>
          <w:tcPr>
            <w:tcW w:type="dxa" w:w="2932"/>
          </w:tcPr>
          <w:p w14:paraId="1C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D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  <w:p w14:paraId="1E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  <w:p w14:paraId="1F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2635"/>
          </w:tcPr>
          <w:p w14:paraId="20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  <w:p w14:paraId="22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  <w:p w14:paraId="23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</w:tr>
      <w:tr>
        <w:trPr>
          <w:trHeight w:hRule="atLeast" w:val="795"/>
        </w:trPr>
        <w:tc>
          <w:tcPr>
            <w:tcW w:type="dxa" w:w="4203"/>
          </w:tcPr>
          <w:p w14:paraId="24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Наличие мозолей и огрубевшей к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жи на внешней части больших пальцев рук</w:t>
            </w:r>
          </w:p>
        </w:tc>
        <w:tc>
          <w:tcPr>
            <w:tcW w:type="dxa" w:w="2932"/>
          </w:tcPr>
          <w:p w14:paraId="25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  <w:p w14:paraId="27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35"/>
          </w:tcPr>
          <w:p w14:paraId="28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9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>
        <w:trPr>
          <w:trHeight w:hRule="atLeast" w:val="367"/>
        </w:trPr>
        <w:tc>
          <w:tcPr>
            <w:tcW w:type="dxa" w:w="4203"/>
          </w:tcPr>
          <w:p w14:paraId="2A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«Потребность в фиолетовом цвете»</w:t>
            </w:r>
          </w:p>
        </w:tc>
        <w:tc>
          <w:tcPr>
            <w:tcW w:type="dxa" w:w="2932"/>
          </w:tcPr>
          <w:p w14:paraId="2B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2635"/>
          </w:tcPr>
          <w:p w14:paraId="2C00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</w:tbl>
    <w:p w14:paraId="2D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pStyle w:val="Style_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проведённого эксперимента можно сделать выводы:</w:t>
      </w:r>
    </w:p>
    <w:p w14:paraId="2F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Из двадцати человек двенадцать испытывают недостаток в йоде в различной 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пени.</w:t>
      </w:r>
    </w:p>
    <w:p w14:paraId="30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Два человека испытывают острую нехватку йода. Это подтверждается тем, что у двух испытуемых йодная сетка исчезла уже через два часа, и имеются </w:t>
      </w:r>
      <w:r>
        <w:rPr>
          <w:rFonts w:ascii="Times New Roman" w:hAnsi="Times New Roman"/>
          <w:sz w:val="28"/>
        </w:rPr>
        <w:t>мозоли</w:t>
      </w:r>
      <w:r>
        <w:rPr>
          <w:rFonts w:ascii="Times New Roman" w:hAnsi="Times New Roman"/>
          <w:sz w:val="28"/>
        </w:rPr>
        <w:t xml:space="preserve"> и огрубе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шая кожа на внешней части больших пальцев рук. Остальные испытывают нехватку йода в различной степени.</w:t>
      </w:r>
    </w:p>
    <w:p w14:paraId="31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 проведении психологического теста было выявлено, что восемь человек 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бят фиолетовый цвет и одежду фиолетового цвета. Психологи установили, что предпочт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цвету паров йода (фиолетовому) отдают люди, подверженные усталости, легковозб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димые, с расшатанными нерв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ми, со слабой иммунной системой.</w:t>
      </w:r>
    </w:p>
    <w:p w14:paraId="32000000">
      <w:pPr>
        <w:pStyle w:val="Style_1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меры профилактики </w:t>
      </w:r>
      <w:r>
        <w:rPr>
          <w:rFonts w:ascii="Times New Roman" w:hAnsi="Times New Roman"/>
          <w:sz w:val="28"/>
        </w:rPr>
        <w:t>йододефицитных</w:t>
      </w:r>
      <w:r>
        <w:rPr>
          <w:rFonts w:ascii="Times New Roman" w:hAnsi="Times New Roman"/>
          <w:sz w:val="28"/>
        </w:rPr>
        <w:t xml:space="preserve"> заболеваний:</w:t>
      </w:r>
    </w:p>
    <w:p w14:paraId="33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Употреблять в </w:t>
      </w:r>
      <w:r>
        <w:rPr>
          <w:rFonts w:ascii="Times New Roman" w:hAnsi="Times New Roman"/>
          <w:sz w:val="28"/>
        </w:rPr>
        <w:t>пищу</w:t>
      </w:r>
      <w:r>
        <w:rPr>
          <w:rFonts w:ascii="Times New Roman" w:hAnsi="Times New Roman"/>
          <w:sz w:val="28"/>
        </w:rPr>
        <w:t xml:space="preserve"> продукты содержащие йод (в нашей республике имеются: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вядина, свинина, молоко, хлеб, овёс, куриные яйца и т.д.);</w:t>
      </w:r>
    </w:p>
    <w:p w14:paraId="34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покупке йодированной пищевой соли стоит обращать внимание на дату её изгото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ления, на герметичность тары, рассыпчатость. Не брать развесную йодированную соль;</w:t>
      </w:r>
    </w:p>
    <w:p w14:paraId="35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Солить блюдо пищевой йодированной солью, перед тем как ставить его на стол;</w:t>
      </w:r>
    </w:p>
    <w:p w14:paraId="36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Правильно производить кулинарную обработку овощей;</w:t>
      </w:r>
    </w:p>
    <w:p w14:paraId="37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Желательно покупать овощи выращенные в приморской полосе;</w:t>
      </w:r>
    </w:p>
    <w:p w14:paraId="38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Чаще бывать на море.</w:t>
      </w:r>
    </w:p>
    <w:p w14:paraId="39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Использованная литература</w:t>
      </w:r>
    </w:p>
    <w:p w14:paraId="3B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Глинка Н.Л «Общая химия», - Л.: «Химия», 1983 г.;</w:t>
      </w:r>
    </w:p>
    <w:p w14:paraId="3C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Корзунова</w:t>
      </w:r>
      <w:r>
        <w:rPr>
          <w:rFonts w:ascii="Times New Roman" w:hAnsi="Times New Roman"/>
          <w:sz w:val="28"/>
        </w:rPr>
        <w:t xml:space="preserve"> А. Н. «Синий йод», - М.: «</w:t>
      </w:r>
      <w:r>
        <w:rPr>
          <w:rFonts w:ascii="Times New Roman" w:hAnsi="Times New Roman"/>
          <w:sz w:val="28"/>
        </w:rPr>
        <w:t>Эксмо</w:t>
      </w:r>
      <w:r>
        <w:rPr>
          <w:rFonts w:ascii="Times New Roman" w:hAnsi="Times New Roman"/>
          <w:sz w:val="28"/>
        </w:rPr>
        <w:t>», 2005 г.;</w:t>
      </w:r>
    </w:p>
    <w:p w14:paraId="3D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Скурихин</w:t>
      </w:r>
      <w:r>
        <w:rPr>
          <w:rFonts w:ascii="Times New Roman" w:hAnsi="Times New Roman"/>
          <w:sz w:val="28"/>
        </w:rPr>
        <w:t xml:space="preserve"> И. М., </w:t>
      </w:r>
      <w:r>
        <w:rPr>
          <w:rFonts w:ascii="Times New Roman" w:hAnsi="Times New Roman"/>
          <w:sz w:val="28"/>
        </w:rPr>
        <w:t>Печаев</w:t>
      </w:r>
      <w:r>
        <w:rPr>
          <w:rFonts w:ascii="Times New Roman" w:hAnsi="Times New Roman"/>
          <w:sz w:val="28"/>
        </w:rPr>
        <w:t xml:space="preserve"> А. И. «Всё о пище с точки зрения химика», - М.: «</w:t>
      </w:r>
      <w:r>
        <w:rPr>
          <w:rFonts w:ascii="Times New Roman" w:hAnsi="Times New Roman"/>
          <w:sz w:val="28"/>
        </w:rPr>
        <w:t>Вычшая</w:t>
      </w:r>
      <w:r>
        <w:rPr>
          <w:rFonts w:ascii="Times New Roman" w:hAnsi="Times New Roman"/>
          <w:sz w:val="28"/>
        </w:rPr>
        <w:t xml:space="preserve"> школа», 1991 г.</w:t>
      </w:r>
    </w:p>
    <w:p w14:paraId="3E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</w:p>
    <w:sectPr>
      <w:pgSz w:h="16848" w:orient="portrait" w:w="11908"/>
      <w:pgMar w:bottom="1701" w:footer="708" w:gutter="0" w:header="708" w:left="1701" w:right="1701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1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List Paragraph"/>
    <w:basedOn w:val="Style_1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toc 10"/>
    <w:next w:val="Style_1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basedOn w:val="Style_1"/>
    <w:next w:val="Style_1"/>
    <w:link w:val="Style_22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2_ch" w:type="character">
    <w:name w:val="Title"/>
    <w:basedOn w:val="Style_1_ch"/>
    <w:link w:val="Style_22"/>
    <w:rPr>
      <w:rFonts w:asciiTheme="majorAscii" w:hAnsiTheme="majorHAnsi"/>
      <w:color w:themeColor="text2" w:themeShade="BF" w:val="17365D"/>
      <w:spacing w:val="5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1"/>
    <w:next w:val="Style_1"/>
    <w:link w:val="Style_24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4_ch" w:type="character">
    <w:name w:val="heading 2"/>
    <w:basedOn w:val="Style_1_ch"/>
    <w:link w:val="Style_24"/>
    <w:rPr>
      <w:rFonts w:asciiTheme="majorAscii" w:hAnsiTheme="majorHAnsi"/>
      <w:b w:val="1"/>
      <w:color w:themeColor="accent1" w:val="4F81BD"/>
      <w:sz w:val="26"/>
    </w:rPr>
  </w:style>
  <w:style w:styleId="Style_2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Light Shading Accent 4"/>
    <w:basedOn w:val="Style_25"/>
    <w:pPr>
      <w:spacing w:after="0" w:line="240" w:lineRule="auto"/>
      <w:ind/>
    </w:pPr>
    <w:rPr>
      <w:color w:themeColor="accent4" w:themeShade="BF" w:val="5F497A"/>
    </w:rPr>
    <w:tblPr>
      <w:tblInd w:type="dxa" w:w="0"/>
      <w:tblBorders>
        <w:top w:sz="8" w:themeColor="accent4" w:val="single"/>
        <w:bottom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Light Shading"/>
    <w:basedOn w:val="Style_25"/>
    <w:pPr>
      <w:spacing w:after="0" w:line="240" w:lineRule="auto"/>
      <w:ind/>
    </w:pPr>
    <w:rPr>
      <w:color w:themeColor="text1" w:themeShade="BF" w:val="000000"/>
    </w:rPr>
    <w:tblPr>
      <w:tblInd w:type="dxa" w:w="0"/>
      <w:tblBorders>
        <w:top w:sz="8" w:themeColor="text1" w:val="single"/>
        <w:bottom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2022-03-08T06:43:31Z</dcterms:modified>
</cp:coreProperties>
</file>