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9A" w:rsidRDefault="0035669A" w:rsidP="00FE3ECB">
      <w:pPr>
        <w:shd w:val="clear" w:color="auto" w:fill="FFFFFF"/>
        <w:ind w:left="-284"/>
        <w:jc w:val="center"/>
        <w:rPr>
          <w:rFonts w:eastAsia="Times New Roman" w:cs="Times New Roman"/>
          <w:color w:val="111111"/>
          <w:sz w:val="18"/>
          <w:szCs w:val="18"/>
          <w:lang w:eastAsia="ru-RU"/>
        </w:rPr>
      </w:pPr>
      <w:r w:rsidRPr="00FE3ECB">
        <w:rPr>
          <w:rFonts w:eastAsia="Times New Roman" w:cs="Times New Roman"/>
          <w:b/>
          <w:bCs/>
          <w:color w:val="800080"/>
          <w:sz w:val="30"/>
          <w:lang w:eastAsia="ru-RU"/>
        </w:rPr>
        <w:t>ПРИЕМ,</w:t>
      </w:r>
      <w:r w:rsidR="00F934BA">
        <w:rPr>
          <w:rFonts w:eastAsia="Times New Roman" w:cs="Times New Roman"/>
          <w:b/>
          <w:bCs/>
          <w:color w:val="800080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b/>
          <w:bCs/>
          <w:color w:val="800080"/>
          <w:sz w:val="30"/>
          <w:lang w:eastAsia="ru-RU"/>
        </w:rPr>
        <w:t>ПЕРЕВОД</w:t>
      </w:r>
      <w:r w:rsidR="00F934BA">
        <w:rPr>
          <w:rFonts w:eastAsia="Times New Roman" w:cs="Times New Roman"/>
          <w:b/>
          <w:bCs/>
          <w:color w:val="800080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b/>
          <w:bCs/>
          <w:color w:val="800080"/>
          <w:sz w:val="30"/>
          <w:lang w:eastAsia="ru-RU"/>
        </w:rPr>
        <w:t>И</w:t>
      </w:r>
      <w:r w:rsidR="00F934BA">
        <w:rPr>
          <w:rFonts w:eastAsia="Times New Roman" w:cs="Times New Roman"/>
          <w:b/>
          <w:bCs/>
          <w:color w:val="800080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b/>
          <w:bCs/>
          <w:color w:val="800080"/>
          <w:sz w:val="30"/>
          <w:lang w:eastAsia="ru-RU"/>
        </w:rPr>
        <w:t>ОТЧИСЛЕНИЕ</w:t>
      </w:r>
      <w:r w:rsidR="00F934BA">
        <w:rPr>
          <w:rFonts w:eastAsia="Times New Roman" w:cs="Times New Roman"/>
          <w:b/>
          <w:bCs/>
          <w:color w:val="800080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b/>
          <w:bCs/>
          <w:color w:val="800080"/>
          <w:sz w:val="30"/>
          <w:lang w:eastAsia="ru-RU"/>
        </w:rPr>
        <w:t>ВОСПИТАННИКОВ</w:t>
      </w:r>
    </w:p>
    <w:p w:rsidR="00FE3ECB" w:rsidRPr="00FE3ECB" w:rsidRDefault="00FE3ECB" w:rsidP="00FE3ECB">
      <w:pPr>
        <w:shd w:val="clear" w:color="auto" w:fill="FFFFFF"/>
        <w:ind w:left="-284"/>
        <w:jc w:val="center"/>
        <w:rPr>
          <w:rFonts w:eastAsia="Times New Roman" w:cs="Times New Roman"/>
          <w:color w:val="111111"/>
          <w:sz w:val="18"/>
          <w:szCs w:val="18"/>
          <w:lang w:eastAsia="ru-RU"/>
        </w:rPr>
      </w:pPr>
    </w:p>
    <w:p w:rsidR="0035669A" w:rsidRPr="00FE3ECB" w:rsidRDefault="0035669A" w:rsidP="00F934BA">
      <w:pPr>
        <w:numPr>
          <w:ilvl w:val="0"/>
          <w:numId w:val="1"/>
        </w:numPr>
        <w:shd w:val="clear" w:color="auto" w:fill="FFFFFF"/>
        <w:ind w:left="166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Прием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воспитанников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="007F787E">
        <w:rPr>
          <w:rFonts w:eastAsia="Times New Roman" w:cs="Times New Roman"/>
          <w:color w:val="111111"/>
          <w:sz w:val="30"/>
          <w:szCs w:val="30"/>
          <w:lang w:eastAsia="ru-RU"/>
        </w:rPr>
        <w:t>Г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осударственное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учреждение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образования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«</w:t>
      </w:r>
      <w:r w:rsidR="007F787E">
        <w:rPr>
          <w:rFonts w:eastAsia="Times New Roman" w:cs="Times New Roman"/>
          <w:color w:val="111111"/>
          <w:sz w:val="30"/>
          <w:szCs w:val="30"/>
          <w:lang w:eastAsia="ru-RU"/>
        </w:rPr>
        <w:t xml:space="preserve">Ремезовский </w:t>
      </w:r>
      <w:proofErr w:type="gramStart"/>
      <w:r w:rsidR="007F787E">
        <w:rPr>
          <w:rFonts w:eastAsia="Times New Roman" w:cs="Times New Roman"/>
          <w:color w:val="111111"/>
          <w:sz w:val="30"/>
          <w:szCs w:val="30"/>
          <w:lang w:eastAsia="ru-RU"/>
        </w:rPr>
        <w:t>ясли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-сад</w:t>
      </w:r>
      <w:proofErr w:type="gramEnd"/>
      <w:r w:rsidR="007F787E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– средняя школа Ельского района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»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осуществляется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течение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календарного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года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при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наличии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нем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свободных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мест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и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на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основании:</w:t>
      </w:r>
    </w:p>
    <w:p w:rsidR="0035669A" w:rsidRPr="00FE3ECB" w:rsidRDefault="0035669A" w:rsidP="00FE3ECB">
      <w:pPr>
        <w:numPr>
          <w:ilvl w:val="0"/>
          <w:numId w:val="2"/>
        </w:numPr>
        <w:shd w:val="clear" w:color="auto" w:fill="FFFFFF"/>
        <w:ind w:left="316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Заявления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законного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представителя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воспитанника.</w:t>
      </w:r>
    </w:p>
    <w:p w:rsidR="0035669A" w:rsidRPr="00FE3ECB" w:rsidRDefault="0035669A" w:rsidP="00FE3ECB">
      <w:pPr>
        <w:numPr>
          <w:ilvl w:val="0"/>
          <w:numId w:val="2"/>
        </w:numPr>
        <w:shd w:val="clear" w:color="auto" w:fill="FFFFFF"/>
        <w:ind w:left="316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Направления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в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="0068618F">
        <w:rPr>
          <w:rFonts w:eastAsia="Times New Roman" w:cs="Times New Roman"/>
          <w:i/>
          <w:iCs/>
          <w:color w:val="0000FF"/>
          <w:sz w:val="30"/>
          <w:lang w:eastAsia="ru-RU"/>
        </w:rPr>
        <w:t>Г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осударственное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учреждение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образования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для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освоения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содержания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образовательной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программы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дошкольного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образования.</w:t>
      </w:r>
    </w:p>
    <w:p w:rsidR="0035669A" w:rsidRPr="00FE3ECB" w:rsidRDefault="0035669A" w:rsidP="00FE3ECB">
      <w:pPr>
        <w:numPr>
          <w:ilvl w:val="0"/>
          <w:numId w:val="2"/>
        </w:numPr>
        <w:shd w:val="clear" w:color="auto" w:fill="FFFFFF"/>
        <w:ind w:left="316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Медицинской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справки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о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состоянии</w:t>
      </w:r>
      <w:r w:rsidR="00F934BA">
        <w:rPr>
          <w:rFonts w:eastAsia="Times New Roman" w:cs="Times New Roman"/>
          <w:i/>
          <w:iCs/>
          <w:color w:val="0000FF"/>
          <w:sz w:val="30"/>
          <w:lang w:eastAsia="ru-RU"/>
        </w:rPr>
        <w:t xml:space="preserve"> </w:t>
      </w:r>
      <w:r w:rsidRPr="00FE3ECB">
        <w:rPr>
          <w:rFonts w:eastAsia="Times New Roman" w:cs="Times New Roman"/>
          <w:i/>
          <w:iCs/>
          <w:color w:val="0000FF"/>
          <w:sz w:val="30"/>
          <w:lang w:eastAsia="ru-RU"/>
        </w:rPr>
        <w:t>здоровья.</w:t>
      </w:r>
    </w:p>
    <w:p w:rsidR="0035669A" w:rsidRPr="00FE3ECB" w:rsidRDefault="0035669A" w:rsidP="00FE3ECB">
      <w:pPr>
        <w:numPr>
          <w:ilvl w:val="0"/>
          <w:numId w:val="3"/>
        </w:numPr>
        <w:shd w:val="clear" w:color="auto" w:fill="FFFFFF"/>
        <w:ind w:left="166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Прием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лиц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учреждение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дошкольного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образования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оформляется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приказом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="009D433F">
        <w:rPr>
          <w:rFonts w:eastAsia="Times New Roman" w:cs="Times New Roman"/>
          <w:color w:val="111111"/>
          <w:sz w:val="30"/>
          <w:szCs w:val="30"/>
          <w:lang w:eastAsia="ru-RU"/>
        </w:rPr>
        <w:t xml:space="preserve">директора </w:t>
      </w:r>
      <w:r w:rsidR="009D433F">
        <w:rPr>
          <w:rFonts w:eastAsia="Times New Roman" w:cs="Times New Roman"/>
          <w:color w:val="111111"/>
          <w:sz w:val="30"/>
          <w:szCs w:val="30"/>
          <w:lang w:eastAsia="ru-RU"/>
        </w:rPr>
        <w:t>Г</w:t>
      </w:r>
      <w:r w:rsidR="009D433F"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осударственно</w:t>
      </w:r>
      <w:r w:rsidR="009D433F">
        <w:rPr>
          <w:rFonts w:eastAsia="Times New Roman" w:cs="Times New Roman"/>
          <w:color w:val="111111"/>
          <w:sz w:val="30"/>
          <w:szCs w:val="30"/>
          <w:lang w:eastAsia="ru-RU"/>
        </w:rPr>
        <w:t xml:space="preserve">го </w:t>
      </w:r>
      <w:r w:rsidR="009D433F"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учреждени</w:t>
      </w:r>
      <w:r w:rsidR="00C505A4">
        <w:rPr>
          <w:rFonts w:eastAsia="Times New Roman" w:cs="Times New Roman"/>
          <w:color w:val="111111"/>
          <w:sz w:val="30"/>
          <w:szCs w:val="30"/>
          <w:lang w:eastAsia="ru-RU"/>
        </w:rPr>
        <w:t>я</w:t>
      </w:r>
      <w:bookmarkStart w:id="0" w:name="_GoBack"/>
      <w:bookmarkEnd w:id="0"/>
      <w:r w:rsidR="009D433F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="009D433F"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образования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.</w:t>
      </w:r>
    </w:p>
    <w:p w:rsidR="0035669A" w:rsidRPr="00FE3ECB" w:rsidRDefault="0035669A" w:rsidP="00FE3ECB">
      <w:pPr>
        <w:numPr>
          <w:ilvl w:val="0"/>
          <w:numId w:val="3"/>
        </w:numPr>
        <w:shd w:val="clear" w:color="auto" w:fill="FFFFFF"/>
        <w:ind w:left="166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Комплектование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групп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учреждения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дошкольного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образования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и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перевод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воспитанников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из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одной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группы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другую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осуществляются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ежегодно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на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начало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учебного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года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(1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сентября).</w:t>
      </w:r>
    </w:p>
    <w:p w:rsidR="0035669A" w:rsidRPr="00FE3ECB" w:rsidRDefault="0035669A" w:rsidP="00FE3ECB">
      <w:pPr>
        <w:numPr>
          <w:ilvl w:val="0"/>
          <w:numId w:val="3"/>
        </w:numPr>
        <w:shd w:val="clear" w:color="auto" w:fill="FFFFFF"/>
        <w:ind w:left="166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Комплектование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учреждения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дошкольного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образования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осуществляется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соответствии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с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перечнем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медицинских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показаний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и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(или)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противопоказаний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для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получения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образования,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утверждаемым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соответствии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с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законодательством.</w:t>
      </w:r>
    </w:p>
    <w:p w:rsidR="0035669A" w:rsidRPr="00FE3ECB" w:rsidRDefault="0035669A" w:rsidP="00FE3ECB">
      <w:pPr>
        <w:numPr>
          <w:ilvl w:val="0"/>
          <w:numId w:val="3"/>
        </w:numPr>
        <w:shd w:val="clear" w:color="auto" w:fill="FFFFFF"/>
        <w:ind w:left="166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Наполняемость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групп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учреждении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дошкольного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образования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устанавливается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соответствии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с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Кодексом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Республики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Беларусь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об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образовании.</w:t>
      </w:r>
    </w:p>
    <w:p w:rsidR="0035669A" w:rsidRPr="00FE3ECB" w:rsidRDefault="0035669A" w:rsidP="00FE3ECB">
      <w:pPr>
        <w:numPr>
          <w:ilvl w:val="0"/>
          <w:numId w:val="3"/>
        </w:numPr>
        <w:shd w:val="clear" w:color="auto" w:fill="FFFFFF"/>
        <w:ind w:left="166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Перевод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воспитанника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другое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учреждение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дошкольного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образования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осуществляется:</w:t>
      </w:r>
    </w:p>
    <w:p w:rsidR="0035669A" w:rsidRPr="00FE3ECB" w:rsidRDefault="00F934BA" w:rsidP="00FE3ECB">
      <w:pPr>
        <w:shd w:val="clear" w:color="auto" w:fill="FFFFFF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>
        <w:rPr>
          <w:rFonts w:eastAsia="Times New Roman" w:cs="Times New Roman"/>
          <w:i/>
          <w:iCs/>
          <w:color w:val="111111"/>
          <w:sz w:val="30"/>
          <w:lang w:eastAsia="ru-RU"/>
        </w:rPr>
        <w:t xml:space="preserve">     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-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по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инициативе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законного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представителя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воспитанника;</w:t>
      </w:r>
    </w:p>
    <w:p w:rsidR="0035669A" w:rsidRPr="00FE3ECB" w:rsidRDefault="00F934BA" w:rsidP="00FE3ECB">
      <w:pPr>
        <w:shd w:val="clear" w:color="auto" w:fill="FFFFFF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   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-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в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случаях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прекращения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деятельности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учреждения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дошкольного</w:t>
      </w:r>
    </w:p>
    <w:p w:rsidR="0035669A" w:rsidRPr="00FE3ECB" w:rsidRDefault="00F934BA" w:rsidP="00FE3ECB">
      <w:pPr>
        <w:shd w:val="clear" w:color="auto" w:fill="FFFFFF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     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образования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с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согласия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законного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представителя</w:t>
      </w:r>
      <w:r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b/>
          <w:bCs/>
          <w:i/>
          <w:iCs/>
          <w:color w:val="0000FF"/>
          <w:sz w:val="30"/>
          <w:lang w:eastAsia="ru-RU"/>
        </w:rPr>
        <w:t>воспитанника.</w:t>
      </w:r>
    </w:p>
    <w:p w:rsidR="0035669A" w:rsidRPr="00FE3ECB" w:rsidRDefault="0035669A" w:rsidP="00FE3ECB">
      <w:pPr>
        <w:numPr>
          <w:ilvl w:val="0"/>
          <w:numId w:val="4"/>
        </w:numPr>
        <w:shd w:val="clear" w:color="auto" w:fill="FFFFFF"/>
        <w:ind w:left="166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случае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непосещения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воспитанником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учреждения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дошкольного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образования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уважительным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причинам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место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за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ним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сохраняется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в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течение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шести</w:t>
      </w:r>
      <w:r w:rsidR="00F934BA">
        <w:rPr>
          <w:rFonts w:eastAsia="Times New Roman" w:cs="Times New Roman"/>
          <w:color w:val="111111"/>
          <w:sz w:val="30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30"/>
          <w:szCs w:val="30"/>
          <w:lang w:eastAsia="ru-RU"/>
        </w:rPr>
        <w:t>месяцев.</w:t>
      </w:r>
    </w:p>
    <w:p w:rsidR="0035669A" w:rsidRPr="00FE3ECB" w:rsidRDefault="00F934BA" w:rsidP="00FE3ECB">
      <w:pPr>
        <w:shd w:val="clear" w:color="auto" w:fill="FFFFFF"/>
        <w:spacing w:before="150" w:after="180"/>
        <w:ind w:left="-284"/>
        <w:jc w:val="both"/>
        <w:rPr>
          <w:rFonts w:eastAsia="Times New Roman" w:cs="Times New Roman"/>
          <w:color w:val="111111"/>
          <w:sz w:val="18"/>
          <w:szCs w:val="18"/>
          <w:lang w:eastAsia="ru-RU"/>
        </w:rPr>
      </w:pPr>
      <w:r>
        <w:rPr>
          <w:rFonts w:eastAsia="Times New Roman" w:cs="Times New Roman"/>
          <w:color w:val="111111"/>
          <w:sz w:val="18"/>
          <w:szCs w:val="18"/>
          <w:lang w:eastAsia="ru-RU"/>
        </w:rPr>
        <w:t xml:space="preserve"> </w:t>
      </w:r>
    </w:p>
    <w:p w:rsidR="0035669A" w:rsidRPr="00FE3ECB" w:rsidRDefault="0035669A" w:rsidP="00FE3ECB">
      <w:pPr>
        <w:shd w:val="clear" w:color="auto" w:fill="FFFFFF"/>
        <w:spacing w:before="150" w:after="180"/>
        <w:ind w:left="600"/>
        <w:jc w:val="both"/>
        <w:rPr>
          <w:rFonts w:eastAsia="Times New Roman" w:cs="Times New Roman"/>
          <w:color w:val="111111"/>
          <w:sz w:val="12"/>
          <w:szCs w:val="18"/>
          <w:lang w:eastAsia="ru-RU"/>
        </w:rPr>
      </w:pPr>
      <w:r w:rsidRPr="00FE3ECB">
        <w:rPr>
          <w:rFonts w:eastAsia="Times New Roman" w:cs="Times New Roman"/>
          <w:color w:val="111111"/>
          <w:sz w:val="22"/>
          <w:szCs w:val="30"/>
          <w:lang w:eastAsia="ru-RU"/>
        </w:rPr>
        <w:t>ПОСТАНОВЛЕНИЕ</w:t>
      </w:r>
      <w:r w:rsidR="00F934BA">
        <w:rPr>
          <w:rFonts w:eastAsia="Times New Roman" w:cs="Times New Roman"/>
          <w:color w:val="111111"/>
          <w:sz w:val="22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22"/>
          <w:szCs w:val="30"/>
          <w:lang w:eastAsia="ru-RU"/>
        </w:rPr>
        <w:t>МИНИСТЕРСТВА</w:t>
      </w:r>
      <w:r w:rsidR="00F934BA">
        <w:rPr>
          <w:rFonts w:eastAsia="Times New Roman" w:cs="Times New Roman"/>
          <w:color w:val="111111"/>
          <w:sz w:val="22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22"/>
          <w:szCs w:val="30"/>
          <w:lang w:eastAsia="ru-RU"/>
        </w:rPr>
        <w:t>ОБРАЗОВАНИЯ</w:t>
      </w:r>
      <w:r w:rsidR="00F934BA">
        <w:rPr>
          <w:rFonts w:eastAsia="Times New Roman" w:cs="Times New Roman"/>
          <w:color w:val="111111"/>
          <w:sz w:val="22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22"/>
          <w:szCs w:val="30"/>
          <w:lang w:eastAsia="ru-RU"/>
        </w:rPr>
        <w:t>РЕСПУБЛИКИ</w:t>
      </w:r>
      <w:r w:rsidR="00F934BA">
        <w:rPr>
          <w:rFonts w:eastAsia="Times New Roman" w:cs="Times New Roman"/>
          <w:color w:val="111111"/>
          <w:sz w:val="22"/>
          <w:szCs w:val="30"/>
          <w:lang w:eastAsia="ru-RU"/>
        </w:rPr>
        <w:t xml:space="preserve"> </w:t>
      </w:r>
      <w:r w:rsidRPr="00FE3ECB">
        <w:rPr>
          <w:rFonts w:eastAsia="Times New Roman" w:cs="Times New Roman"/>
          <w:color w:val="111111"/>
          <w:sz w:val="22"/>
          <w:szCs w:val="30"/>
          <w:lang w:eastAsia="ru-RU"/>
        </w:rPr>
        <w:t>БЕЛАРУСЬ</w:t>
      </w:r>
    </w:p>
    <w:p w:rsidR="0035669A" w:rsidRPr="00FE3ECB" w:rsidRDefault="00F934BA" w:rsidP="00F934BA">
      <w:pPr>
        <w:shd w:val="clear" w:color="auto" w:fill="FFFFFF"/>
        <w:spacing w:before="150" w:after="180"/>
        <w:ind w:left="600"/>
        <w:jc w:val="right"/>
        <w:rPr>
          <w:rFonts w:eastAsia="Times New Roman" w:cs="Times New Roman"/>
          <w:color w:val="111111"/>
          <w:sz w:val="12"/>
          <w:szCs w:val="18"/>
          <w:lang w:eastAsia="ru-RU"/>
        </w:rPr>
      </w:pPr>
      <w:r>
        <w:rPr>
          <w:rFonts w:eastAsia="Times New Roman" w:cs="Times New Roman"/>
          <w:color w:val="111111"/>
          <w:sz w:val="22"/>
          <w:szCs w:val="30"/>
          <w:lang w:eastAsia="ru-RU"/>
        </w:rPr>
        <w:t xml:space="preserve">                                                                                     </w:t>
      </w:r>
      <w:r>
        <w:rPr>
          <w:rFonts w:eastAsia="Times New Roman" w:cs="Times New Roman"/>
          <w:color w:val="111111"/>
          <w:sz w:val="22"/>
          <w:lang w:eastAsia="ru-RU"/>
        </w:rPr>
        <w:t xml:space="preserve"> </w:t>
      </w:r>
      <w:r w:rsidR="0035669A" w:rsidRPr="00FE3ECB">
        <w:rPr>
          <w:rFonts w:eastAsia="Times New Roman" w:cs="Times New Roman"/>
          <w:color w:val="111111"/>
          <w:sz w:val="22"/>
          <w:szCs w:val="30"/>
          <w:lang w:eastAsia="ru-RU"/>
        </w:rPr>
        <w:t>25</w:t>
      </w:r>
      <w:r>
        <w:rPr>
          <w:rFonts w:eastAsia="Times New Roman" w:cs="Times New Roman"/>
          <w:color w:val="111111"/>
          <w:sz w:val="22"/>
          <w:szCs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color w:val="111111"/>
          <w:sz w:val="22"/>
          <w:szCs w:val="30"/>
          <w:lang w:eastAsia="ru-RU"/>
        </w:rPr>
        <w:t>июля</w:t>
      </w:r>
      <w:r>
        <w:rPr>
          <w:rFonts w:eastAsia="Times New Roman" w:cs="Times New Roman"/>
          <w:color w:val="111111"/>
          <w:sz w:val="22"/>
          <w:szCs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color w:val="111111"/>
          <w:sz w:val="22"/>
          <w:szCs w:val="30"/>
          <w:lang w:eastAsia="ru-RU"/>
        </w:rPr>
        <w:t>2011</w:t>
      </w:r>
      <w:r>
        <w:rPr>
          <w:rFonts w:eastAsia="Times New Roman" w:cs="Times New Roman"/>
          <w:color w:val="111111"/>
          <w:sz w:val="22"/>
          <w:szCs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color w:val="111111"/>
          <w:sz w:val="22"/>
          <w:szCs w:val="30"/>
          <w:lang w:eastAsia="ru-RU"/>
        </w:rPr>
        <w:t>г.</w:t>
      </w:r>
      <w:r>
        <w:rPr>
          <w:rFonts w:eastAsia="Times New Roman" w:cs="Times New Roman"/>
          <w:color w:val="111111"/>
          <w:sz w:val="22"/>
          <w:szCs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color w:val="111111"/>
          <w:sz w:val="22"/>
          <w:szCs w:val="30"/>
          <w:lang w:eastAsia="ru-RU"/>
        </w:rPr>
        <w:t>№</w:t>
      </w:r>
      <w:r>
        <w:rPr>
          <w:rFonts w:eastAsia="Times New Roman" w:cs="Times New Roman"/>
          <w:color w:val="111111"/>
          <w:sz w:val="22"/>
          <w:szCs w:val="30"/>
          <w:lang w:eastAsia="ru-RU"/>
        </w:rPr>
        <w:t xml:space="preserve"> </w:t>
      </w:r>
      <w:r w:rsidR="0035669A" w:rsidRPr="00FE3ECB">
        <w:rPr>
          <w:rFonts w:eastAsia="Times New Roman" w:cs="Times New Roman"/>
          <w:color w:val="111111"/>
          <w:sz w:val="22"/>
          <w:szCs w:val="30"/>
          <w:lang w:eastAsia="ru-RU"/>
        </w:rPr>
        <w:t>150</w:t>
      </w:r>
      <w:r>
        <w:rPr>
          <w:rFonts w:eastAsia="Times New Roman" w:cs="Times New Roman"/>
          <w:color w:val="111111"/>
          <w:sz w:val="22"/>
          <w:szCs w:val="30"/>
          <w:lang w:eastAsia="ru-RU"/>
        </w:rPr>
        <w:t xml:space="preserve"> </w:t>
      </w:r>
    </w:p>
    <w:p w:rsidR="0035669A" w:rsidRPr="0035669A" w:rsidRDefault="00F934BA" w:rsidP="0035669A">
      <w:pPr>
        <w:shd w:val="clear" w:color="auto" w:fill="FFFFFF"/>
        <w:spacing w:before="150" w:after="180" w:line="270" w:lineRule="atLeast"/>
        <w:ind w:left="-284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</w:p>
    <w:p w:rsidR="001851A4" w:rsidRDefault="001851A4"/>
    <w:sectPr w:rsidR="001851A4" w:rsidSect="0018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F60"/>
    <w:multiLevelType w:val="multilevel"/>
    <w:tmpl w:val="2452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90179"/>
    <w:multiLevelType w:val="multilevel"/>
    <w:tmpl w:val="4B36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24977"/>
    <w:multiLevelType w:val="multilevel"/>
    <w:tmpl w:val="1BD6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1D732E"/>
    <w:multiLevelType w:val="multilevel"/>
    <w:tmpl w:val="E04C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69A"/>
    <w:rsid w:val="00055410"/>
    <w:rsid w:val="001851A4"/>
    <w:rsid w:val="0035669A"/>
    <w:rsid w:val="005C1003"/>
    <w:rsid w:val="0068618F"/>
    <w:rsid w:val="007F787E"/>
    <w:rsid w:val="009D433F"/>
    <w:rsid w:val="00C505A4"/>
    <w:rsid w:val="00F934BA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69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69A"/>
    <w:rPr>
      <w:b/>
      <w:bCs/>
    </w:rPr>
  </w:style>
  <w:style w:type="character" w:styleId="a5">
    <w:name w:val="Emphasis"/>
    <w:basedOn w:val="a0"/>
    <w:uiPriority w:val="20"/>
    <w:qFormat/>
    <w:rsid w:val="0035669A"/>
    <w:rPr>
      <w:i/>
      <w:iCs/>
    </w:rPr>
  </w:style>
  <w:style w:type="character" w:customStyle="1" w:styleId="apple-converted-space">
    <w:name w:val="apple-converted-space"/>
    <w:basedOn w:val="a0"/>
    <w:rsid w:val="00356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2016-01-18T14:01:00Z</dcterms:created>
  <dcterms:modified xsi:type="dcterms:W3CDTF">2016-01-20T04:38:00Z</dcterms:modified>
</cp:coreProperties>
</file>