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61" w:rsidRPr="00C16E61" w:rsidRDefault="00C16E61" w:rsidP="00C16E6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>О витаминах</w:t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>
            <wp:extent cx="5755640" cy="5755640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Слово «витамины – источник здоровья»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знакомы с детства, и мы настолько привыкли к ним, что перестаем придавать им значение. А напрасно! Ведь на самом деле без витаминов обеспечить полноценное здоровье совершенно невозможно.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       Науке в настоящее время известно большое количество витаминов. </w:t>
      </w:r>
      <w:proofErr w:type="gram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Основные из них.</w:t>
      </w:r>
      <w:proofErr w:type="gramEnd"/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End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(аскорбиновая кислота).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proofErr w:type="gram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Усиливает действие витамина А. Аскорбиновая кислота укрепляет</w:t>
      </w:r>
      <w:proofErr w:type="gram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иммунитет, предупреждает развитие аллергических реакций, помогает при простуде.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А (</w:t>
      </w:r>
      <w:proofErr w:type="spell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ретинол</w:t>
      </w:r>
      <w:proofErr w:type="spellEnd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)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— первый борец с инфекцией, защитник кожи. Защищает организм от повреждающего влияния ультрафиолетовых лучей. Способствует формированию и поддержанию в здоровом состоянии кожи, волос и слизистых оболочек. </w:t>
      </w:r>
      <w:proofErr w:type="gram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Необходим</w:t>
      </w:r>
      <w:proofErr w:type="gram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для нормального роста костей и зубов ребенка. Защищает организм от загрязненности окружающей среды. Ускоряет заживление повреждений кожи.</w:t>
      </w:r>
    </w:p>
    <w:p w:rsidR="00C16E61" w:rsidRPr="00C16E61" w:rsidRDefault="00C16E61" w:rsidP="00C16E6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X</w:t>
      </w:r>
    </w:p>
    <w:p w:rsidR="00C16E61" w:rsidRPr="00C16E61" w:rsidRDefault="00C16E61" w:rsidP="00C16E6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C16E6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by</w:t>
      </w:r>
      <w:proofErr w:type="spellEnd"/>
      <w:r w:rsidRPr="00C16E6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C16E6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Counterflix</w:t>
      </w:r>
      <w:proofErr w:type="spellEnd"/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lastRenderedPageBreak/>
        <w:t>Е (токоферол)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самый главный антиоксидант. Защищает в организме ненасыщенные жирные кислоты и витамин</w:t>
      </w:r>
      <w:proofErr w:type="gram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</w:t>
      </w:r>
      <w:proofErr w:type="gram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от окисления. Повышает силу и выносливость, улучшая спортивные показатели. Помогает при пчелиных укусах. Способствует заживлению ран и ожогов.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(тиамин).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Особенно </w:t>
      </w:r>
      <w:proofErr w:type="gram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важен</w:t>
      </w:r>
      <w:proofErr w:type="gram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детям, которые готовятся стать первоклассниками или студентами. Он отвечает за концентрацию внимания и укрепляет память.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(рибофлавин).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Участвует в обмене жиров, углеводов и белков. Обеспечивает нормальный рост и развитие ребенка, поддерживает нервную систему, кожу и глаза. Разрушается при попадании прямых солнечных лучей и в сочетании с содой.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 (кальциферол)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— благодетель костей. Синтезируется в организме под воздействием ультрафиолетовых лучей, поэтому его иногда называют "солнечным" витамином. Осенью, когда солнечных дней становится меньше, особенно важно, чтобы организм ребенка </w:t>
      </w:r>
      <w:proofErr w:type="gram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получал достаточное количество витамина Д. Он необходим</w:t>
      </w:r>
      <w:proofErr w:type="gram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для правильного формирования скелета, нормального роста и развития ребенка. Обеспечивает прочность и крепость костей и зубов, способствует усвоению кальция и фосфора.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 – ключ к здоровью костей.</w:t>
      </w:r>
      <w:proofErr w:type="gram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Играет важную роль в системе свертывания крови, в случае дефицита данного витамина возможны различные кровотечения. Обеспечивает нормальную проницаемость и прочность кровеносных сосудов. Вместе с другими витаминами отвечает за нормальный рост и развитие организма. Если ребенок страдает носовыми кровотечениями или на его теле много </w:t>
      </w:r>
      <w:proofErr w:type="spell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синячков</w:t>
      </w:r>
      <w:proofErr w:type="spell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а он не ударялся, нужно включить в меню больше естественных источников витамина К.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Фолиевая кислота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– </w:t>
      </w:r>
      <w:proofErr w:type="gram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витамин</w:t>
      </w:r>
      <w:proofErr w:type="gram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которым мы нуждаемся больше, чем в каком-либо другом. </w:t>
      </w:r>
      <w:proofErr w:type="gram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Важна</w:t>
      </w:r>
      <w:proofErr w:type="gram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для деления, образования клеток, прежде всего красных и белых кровяных телец, предотвращает определенные формы малокровия (анемии). Для полноценного усвоения фолиевой кислоты необходимо участие витамина В</w:t>
      </w:r>
      <w:proofErr w:type="gram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</w:t>
      </w:r>
      <w:proofErr w:type="gram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C16E61" w:rsidRPr="00C16E61" w:rsidRDefault="00C16E61" w:rsidP="00C16E6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X</w:t>
      </w:r>
    </w:p>
    <w:p w:rsidR="00C16E61" w:rsidRPr="00C16E61" w:rsidRDefault="00C16E61" w:rsidP="00C16E6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C16E6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by</w:t>
      </w:r>
      <w:proofErr w:type="spellEnd"/>
      <w:r w:rsidRPr="00C16E6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C16E6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Counterflix</w:t>
      </w:r>
      <w:proofErr w:type="spellEnd"/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В12 (кобаламин)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– инъекция жизнеспособности. Участвует в углеводном и жировом </w:t>
      </w:r>
      <w:proofErr w:type="gram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обменах</w:t>
      </w:r>
      <w:proofErr w:type="gram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синтезе белков. Способствует росту и развитию клеток, размножению красных кровяных телец, формированию оболочек нервных волокон. Повышает сопротивляемость организма инфекциям и простудным заболеваниям.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6</w:t>
      </w:r>
      <w:proofErr w:type="gramEnd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(пиридоксин)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– самый необходимый из витаминов группы В. Необходим для обмена белка и нервной системы. Нормализует и стимулирует кроветворение, участвует в выработке энергии клетками, обеспечивает хорошее функционирование головного мозга, способствует крепкому сну у детей.</w:t>
      </w:r>
      <w:r w:rsidRPr="00C16E6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А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морковь, шпинат, абрикосы, красный сладкий перец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черная смородина, апельсины, сладкий перец, киви, клубника, зеленая капуста, картофель</w:t>
      </w:r>
      <w:proofErr w:type="gramEnd"/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Е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фенхель, миндаль, авокадо, редька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картофель, зеленый горошек, филе лосося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хлеб грубого помола, зеленая капуста, молоко, нежирный творог, сыр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сельдь, лосось, палтус, сливочное масло, рыбий жир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помидоры, зеленые овощи (</w:t>
      </w:r>
      <w:proofErr w:type="spellStart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качанный</w:t>
      </w:r>
      <w:proofErr w:type="spellEnd"/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салат, цветная капуста или кольраби, шпинат), морская капуста, печень, белое куриное мясо; овсяные хлопья или мюсли, неочищенный рис</w:t>
      </w:r>
      <w:proofErr w:type="gramEnd"/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В12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телячья печень, морской окунь, макрель, тунец; молоко, творог. Этот витамин не содержится в растительной пище!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lastRenderedPageBreak/>
        <w:t>Фолиевая кислота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свежие помидоры, цветная капуста, белокочанная капуста, шпинат, свекла, спаржа, бобы и чечевица, авокадо; апельсины, бананы; хлеб из муки грубого помола</w:t>
      </w:r>
      <w:proofErr w:type="gramEnd"/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свинина; хлеб грубого помола, пивные дрожжи, картофель, соевые бобы, семена подсолнечника, лесные орехи, горошек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</w:t>
      </w:r>
      <w:proofErr w:type="gramStart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6</w:t>
      </w:r>
      <w:proofErr w:type="gramEnd"/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говядина, говяжья печень, нежирная свинина; хлеб грубого помола, соевые бобы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В12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телячья печень, свиное филе, сельдь, филе лосося; молоко, нежирный творог</w:t>
      </w:r>
    </w:p>
    <w:p w:rsidR="00C16E61" w:rsidRPr="00C16E61" w:rsidRDefault="00C16E61" w:rsidP="00C16E6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16E6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 </w:t>
      </w:r>
      <w:r w:rsidRPr="00C16E6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печень; вареные яйца; молоко; хлеб грубого помола, чечевица, цуккини.</w:t>
      </w:r>
    </w:p>
    <w:p w:rsidR="00821378" w:rsidRDefault="00821378"/>
    <w:sectPr w:rsidR="0082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61"/>
    <w:rsid w:val="00006EA5"/>
    <w:rsid w:val="00061C2C"/>
    <w:rsid w:val="0008755A"/>
    <w:rsid w:val="000C6884"/>
    <w:rsid w:val="000E4C0B"/>
    <w:rsid w:val="00134C28"/>
    <w:rsid w:val="001714C0"/>
    <w:rsid w:val="002248B2"/>
    <w:rsid w:val="00253ED9"/>
    <w:rsid w:val="002631EC"/>
    <w:rsid w:val="00273F5D"/>
    <w:rsid w:val="00311469"/>
    <w:rsid w:val="00317FB7"/>
    <w:rsid w:val="00317FE3"/>
    <w:rsid w:val="003363A1"/>
    <w:rsid w:val="003D03BE"/>
    <w:rsid w:val="003E1477"/>
    <w:rsid w:val="003F6921"/>
    <w:rsid w:val="0040401C"/>
    <w:rsid w:val="00444674"/>
    <w:rsid w:val="00446C31"/>
    <w:rsid w:val="004700C0"/>
    <w:rsid w:val="004B4BE4"/>
    <w:rsid w:val="004C3849"/>
    <w:rsid w:val="004D17D1"/>
    <w:rsid w:val="00527A64"/>
    <w:rsid w:val="00585722"/>
    <w:rsid w:val="005A09FD"/>
    <w:rsid w:val="005C3B49"/>
    <w:rsid w:val="005C7470"/>
    <w:rsid w:val="00620958"/>
    <w:rsid w:val="006555E7"/>
    <w:rsid w:val="006703D2"/>
    <w:rsid w:val="00676369"/>
    <w:rsid w:val="00724867"/>
    <w:rsid w:val="00735241"/>
    <w:rsid w:val="007943A8"/>
    <w:rsid w:val="007C4A45"/>
    <w:rsid w:val="007E1287"/>
    <w:rsid w:val="007F100D"/>
    <w:rsid w:val="007F7F84"/>
    <w:rsid w:val="00814B28"/>
    <w:rsid w:val="008177AE"/>
    <w:rsid w:val="00821378"/>
    <w:rsid w:val="00830B92"/>
    <w:rsid w:val="008B3CB0"/>
    <w:rsid w:val="0091137D"/>
    <w:rsid w:val="00914F00"/>
    <w:rsid w:val="00920824"/>
    <w:rsid w:val="00941C25"/>
    <w:rsid w:val="0098303B"/>
    <w:rsid w:val="009B0DA0"/>
    <w:rsid w:val="00A03690"/>
    <w:rsid w:val="00A45E5D"/>
    <w:rsid w:val="00A47923"/>
    <w:rsid w:val="00A6545B"/>
    <w:rsid w:val="00B05C47"/>
    <w:rsid w:val="00B37035"/>
    <w:rsid w:val="00BA0D17"/>
    <w:rsid w:val="00BB09CC"/>
    <w:rsid w:val="00BC0305"/>
    <w:rsid w:val="00BE2135"/>
    <w:rsid w:val="00BF026A"/>
    <w:rsid w:val="00C1699D"/>
    <w:rsid w:val="00C16E61"/>
    <w:rsid w:val="00C33D75"/>
    <w:rsid w:val="00C57361"/>
    <w:rsid w:val="00C63270"/>
    <w:rsid w:val="00CD78D3"/>
    <w:rsid w:val="00D13888"/>
    <w:rsid w:val="00D30B08"/>
    <w:rsid w:val="00D46A62"/>
    <w:rsid w:val="00D56B9F"/>
    <w:rsid w:val="00D600D4"/>
    <w:rsid w:val="00D97EBB"/>
    <w:rsid w:val="00DA72F6"/>
    <w:rsid w:val="00DC26F6"/>
    <w:rsid w:val="00E11A0E"/>
    <w:rsid w:val="00E375B7"/>
    <w:rsid w:val="00EB367C"/>
    <w:rsid w:val="00EF000B"/>
    <w:rsid w:val="00F3785E"/>
    <w:rsid w:val="00F51D57"/>
    <w:rsid w:val="00F722F4"/>
    <w:rsid w:val="00FE3BB0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Company>SanBuild &amp; 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2018-01-30T03:44:00Z</dcterms:created>
  <dcterms:modified xsi:type="dcterms:W3CDTF">2018-01-30T03:57:00Z</dcterms:modified>
</cp:coreProperties>
</file>