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D7" w:rsidRPr="003131D7" w:rsidRDefault="003131D7" w:rsidP="00313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возникли вопросы или в Ваш дом пришла беда, ПОМНИТЕ, что Вы не одни.</w: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ЗВОНИТЕ!</w: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 нарколог УЗ «Березовская ЦРБ им. Вержбицкого Э.Э» Абзалимова Надежда Петровна (4-53-66).</w: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 « Брестский областной наркологический диспансер» (8-0162-23-56-58, 8-0162-23-59-73 ).</w:t>
      </w:r>
    </w:p>
    <w:p w:rsidR="003131D7" w:rsidRPr="003131D7" w:rsidRDefault="003131D7" w:rsidP="0031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Только своевременное вмешательство специалистов, грамотно проведенное лечение и длительная психотерапевтическая работа смогут вернуть вашего ребенка к нормальной жизни и уберечь его от страшной участи наркозависимого.</w: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более внимательны по отношению к собственным детям!</w:t>
      </w:r>
    </w:p>
    <w:p w:rsidR="003131D7" w:rsidRPr="003131D7" w:rsidRDefault="003131D7" w:rsidP="0031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вы нашли у ребенка небольшую упаковку со странным содержимым, ни в коем случае нельзя этот факт оставлять без внимания. </w:t>
      </w:r>
      <w:r w:rsidRPr="003131D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Причем вовсе необязательно, что на этикетке будет написано нечто подозрительное вроде курительной смеси или спайса. Это может быть корм для птичек или рыбок, фантазия у распространителей неисчерпаема, они по-разному маскируют эту отраву.</w: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Давить, угрожать и скандалить с ребенком бессмысленно, лучше всего продемонстрировать ему свою поддержку и любовь, уговорив пройти обследование и лечение. Обязательно следует объективно рассказать или дать почитать достоверную информацию о том страшном вреде, который приносит употребление </w:t>
      </w:r>
      <w:hyperlink r:id="rId6" w:history="1">
        <w:r w:rsidRPr="003131D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курительных смесей</w:t>
        </w:r>
      </w:hyperlink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 всему организму.</w:t>
      </w:r>
    </w:p>
    <w:p w:rsidR="003131D7" w:rsidRPr="003131D7" w:rsidRDefault="003131D7" w:rsidP="0031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 курительных смесей.</w:t>
      </w:r>
    </w:p>
    <w:p w:rsidR="003131D7" w:rsidRPr="003131D7" w:rsidRDefault="003131D7" w:rsidP="003131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Немотивированные перепады настроения.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• Суженные или расширенные зрачки.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• Оживленность, ажитация, которая резко сменяется полной апатией и безучастностью.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• Резкая смена режима сна – перемена дня с ночью, днем сонливость и вялость, в вечерние и ночные часы неиссякаемая активность.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• Практически полное отсутствие аппетита в дневное время и неконтролируемо большой прием пищи вечером и ночью.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• Абсолютное равнодушие и безучастность к любым событиям и новостям, происходящим в семье.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1D7">
        <w:rPr>
          <w:rFonts w:ascii="Times New Roman" w:eastAsia="Times New Roman" w:hAnsi="Times New Roman" w:cs="Times New Roman"/>
          <w:sz w:val="29"/>
          <w:szCs w:val="29"/>
          <w:lang w:eastAsia="ru-RU"/>
        </w:rPr>
        <w:t>• Проявление резкой нетерпимости, раздражительности и агрессивности к окружающим без каких-либо причин.</w:t>
      </w:r>
    </w:p>
    <w:p w:rsidR="003131D7" w:rsidRPr="003131D7" w:rsidRDefault="003131D7" w:rsidP="0031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поведение ребенка - это может быть первым признаком надвигающейся беды. Следует немедленно попытаться прояснить ситуацию. В случае сформированной зависимости ребенок будет от всего отказываться, поэтому одними разговорами «по душам» помочь уже нельзя. В этом случае необходимо немедленно обращаться к специалистам, проверить все вещи ребенка в поисках спайсов и прекратить все его контакты с привычным окружением, поскольку подростки практически никогда не употребляют </w:t>
      </w:r>
      <w:r w:rsidRPr="0031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курительные смеси</w:t>
      </w:r>
      <w:r w:rsidRPr="00313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одиночку.</w:t>
      </w:r>
    </w:p>
    <w:p w:rsidR="003A3899" w:rsidRDefault="003A3899">
      <w:bookmarkStart w:id="0" w:name="_GoBack"/>
      <w:bookmarkEnd w:id="0"/>
    </w:p>
    <w:sectPr w:rsidR="003A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30F"/>
    <w:multiLevelType w:val="multilevel"/>
    <w:tmpl w:val="208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D7"/>
    <w:rsid w:val="003131D7"/>
    <w:rsid w:val="003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D7"/>
    <w:rPr>
      <w:b/>
      <w:bCs/>
    </w:rPr>
  </w:style>
  <w:style w:type="character" w:styleId="a5">
    <w:name w:val="Emphasis"/>
    <w:basedOn w:val="a0"/>
    <w:uiPriority w:val="20"/>
    <w:qFormat/>
    <w:rsid w:val="003131D7"/>
    <w:rPr>
      <w:i/>
      <w:iCs/>
    </w:rPr>
  </w:style>
  <w:style w:type="character" w:styleId="a6">
    <w:name w:val="Hyperlink"/>
    <w:basedOn w:val="a0"/>
    <w:uiPriority w:val="99"/>
    <w:semiHidden/>
    <w:unhideWhenUsed/>
    <w:rsid w:val="00313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D7"/>
    <w:rPr>
      <w:b/>
      <w:bCs/>
    </w:rPr>
  </w:style>
  <w:style w:type="character" w:styleId="a5">
    <w:name w:val="Emphasis"/>
    <w:basedOn w:val="a0"/>
    <w:uiPriority w:val="20"/>
    <w:qFormat/>
    <w:rsid w:val="003131D7"/>
    <w:rPr>
      <w:i/>
      <w:iCs/>
    </w:rPr>
  </w:style>
  <w:style w:type="character" w:styleId="a6">
    <w:name w:val="Hyperlink"/>
    <w:basedOn w:val="a0"/>
    <w:uiPriority w:val="99"/>
    <w:semiHidden/>
    <w:unhideWhenUsed/>
    <w:rsid w:val="00313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cot.com/index.php/narco/kuritelnye-smesi/216-illjuzornaja-bezobidnost-kuritelnyh-smes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2020-03-10T18:13:00Z</dcterms:created>
  <dcterms:modified xsi:type="dcterms:W3CDTF">2020-03-10T18:14:00Z</dcterms:modified>
</cp:coreProperties>
</file>