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3A" w:rsidRPr="00647E3A" w:rsidRDefault="00647E3A" w:rsidP="0064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Ответственность за незаконные действии в отношении взрывчатых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bookmarkStart w:id="0" w:name="_GoBack"/>
      <w:bookmarkEnd w:id="0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веществ и самодельных взрывных устройств, огнестрельного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оружия,боеприпасов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взрывчатых веществ в Республике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БеларусьОружие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боеприпасы, взрывчатые вещества и взрывные устройства - это предметы, представляющие повышенную общественную опасность. Белорусское законодательство очень жестко регламентирует порядок их обращения, круг лиц, которые вправе обладать этими предметами и использовать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их</w:t>
      </w:r>
      <w:proofErr w:type="gram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.К</w:t>
      </w:r>
      <w:proofErr w:type="gram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огда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они оказываются в неумелых и тем более детских руках, это представляет реальную угрозу жизни и здоровью людей, их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собственности.К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взрывчатым веществам следует относить химические вещества и смеси, обладающие способностью к взрыву без кислорода (порох, аммонит, динамит,’ тротил, нитроглицерин и т. п.)</w:t>
      </w:r>
      <w:proofErr w:type="gram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.П</w:t>
      </w:r>
      <w:proofErr w:type="gram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реступления связанные с совершением незаконных действий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вотношении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огнестрельного оружия, взрывчатых веществ и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взрывныхустройств»Незаконный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оборот оружия, боеприпасов, взрывчатых веществ и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взрывныхустройств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статья 295 УК Республики Беларусь. Является одним из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наиболеесерьезных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факторов, способствующих ухудшению криминогенной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обстановки,росту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организованной преступности, совершению террористических актов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ипредставляет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реальную угрозу государственной, общественной и личной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безопасности</w:t>
      </w:r>
      <w:proofErr w:type="gram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.С</w:t>
      </w:r>
      <w:proofErr w:type="gram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татья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295. Незаконные действия в отношении огнестрельного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оружиж</w:t>
      </w:r>
      <w:proofErr w:type="gram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,б</w:t>
      </w:r>
      <w:proofErr w:type="gram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оеприпасов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взрывчатых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веществНезаконные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изготовление, приобретение, передача во владение, сбыт, хранение, перевозка, пересылка или ношение огнестрельного оружия (кроме охотничьего огнестрельного гладкоствольного оружия), боеприпасов (кроме боеприпасов к охотничьему огнестрельному гладкоствольному оружию), взрывчатых веществ, взрывных устройств, либо незаконные изготовление, приобретение, передача во владение, сбыт, перевозка, пересылка или </w:t>
      </w:r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ношение составных частей или компонентов огнестрельного оружия (кроме составных частей и компонентов охотничьего огнестрельного гладкоствольного оружия), либо незаконные изготовление или сбыт основных частей взрывных устройств - наказываются исправительными работами на срок до двух лет, или арестом, или ограничением свободы на срок до пяти лет, или лишением свободы на срок до семи лет с конфискацией имущества или без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конфискации</w:t>
      </w:r>
      <w:proofErr w:type="gram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.Д</w:t>
      </w:r>
      <w:proofErr w:type="gram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еяния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, предусмотренные частью 2 настоящей статьи, совершенные повторно либо группой лиц по предварительному сговору, - наказываются ограничением свободы на срок до пяти лет или лишением свободы на срок от двух до десяти лет с конфискацией имущества или без конфискации.</w:t>
      </w:r>
    </w:p>
    <w:p w:rsidR="00647E3A" w:rsidRPr="00647E3A" w:rsidRDefault="00647E3A" w:rsidP="0064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Деяния, предусмотренные частями 2 или 3 настоящей статьи, совершенные организованной группой, а равно в целях совершения преступлений, предусмотренных статьями 124-127, 131, 287, 289-292, 359 и 360 настоящего Кодекса, - наказываются лишением свободы на срок от четырех до двенадцати лет с конфискацией имущества или без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конфискации</w:t>
      </w:r>
      <w:proofErr w:type="gram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.П</w:t>
      </w:r>
      <w:proofErr w:type="gram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римечание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Лицо, добровольно сдавшее предметы, указанные в статьях295 - 297 настоящего Кодекса, освобождается от уголовной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ответственностиза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действия, предусмотренные названными статьями, кроме случаев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сбыта</w:t>
      </w:r>
      <w:proofErr w:type="gram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.С</w:t>
      </w:r>
      <w:proofErr w:type="gram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татья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2951. </w:t>
      </w:r>
      <w:proofErr w:type="gram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Незаконные действия в отношении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охотничьегоогнестрельного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гладкоствольного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оружияНезаконные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приобретение, передача во владение, хранение, перевозка, пересылка или ношение охотничьего огнестрельного гладкоствольного оружия или боеприпасов к нему либо незаконные приобретение, передача во владение, перевозка, пересылка или ношение составных частей или компонентов охотничьего огнестрельного гладкоствольного оружия, совершенные в течение года после наложения административного взыскания за такие же действия, - наказываются штрафом, или исправительными </w:t>
      </w:r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работами на</w:t>
      </w:r>
      <w:proofErr w:type="gram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срок до двух лет, или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арестом</w:t>
      </w:r>
      <w:proofErr w:type="gram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.Н</w:t>
      </w:r>
      <w:proofErr w:type="gram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езаконные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изготовление либо сбыт охотничьего огнестрельного гладкоствольного оружия, его составных частей, компонентов или боеприпасов к нему - наказываются штрафом, или исправительными работами на срок до двух лет, или арестом, или лишением свободы на срок до двух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лет.Действия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предусмотренные частью 2 настоящей статьи, совершенные повторно либо группой лиц по предварительному сговору, - наказываются исправительными работами на срок до двух лет, или арестом, или лишением свободы на срок до пяти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лет</w:t>
      </w:r>
      <w:proofErr w:type="gram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.С</w:t>
      </w:r>
      <w:proofErr w:type="gram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татья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295 . Подделка или умышленное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уничтоженш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©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маркировкиогнестрельного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оружия.Подделка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или умышленное уничтожение маркировки огнестрельного оружия — наказываются штрафом, или исправительными работами на срок до одного года, или арестом, или лишением свободы на срок до двух лет.</w:t>
      </w:r>
      <w:r w:rsidRPr="00647E3A">
        <w:rPr>
          <w:rFonts w:ascii="Times New Roman" w:eastAsia="Times New Roman" w:hAnsi="Times New Roman" w:cs="Times New Roman"/>
          <w:sz w:val="10"/>
          <w:szCs w:val="10"/>
          <w:lang w:eastAsia="ru-RU"/>
        </w:rPr>
        <w:t>/1</w:t>
      </w:r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Статья 295 . Незаконные действия в отношении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предметов,поражающее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действие которых основано на использовании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горючихвеществНезаконные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изготовление, приобретение, передача во владение, сбыт, хранение, перевозка, пересылка или ношение предметов, поражающее действие которых основано на использовании горючих веществ, - наказываются штрафом, или исправительными работами на срок до двух лет, или арестом, или лишением свободы на срок до двух лет.</w:t>
      </w:r>
    </w:p>
    <w:p w:rsidR="009360B3" w:rsidRDefault="00647E3A" w:rsidP="00647E3A"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Деяния, предусмотренные частью 1 настоящей статьи, совершенные повторно либо группой лиц по предварительному сговору, - наказываются ограничением свободы на срок до трех лет или лишением свободы на срок до пяти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лет</w:t>
      </w:r>
      <w:proofErr w:type="gram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.Д</w:t>
      </w:r>
      <w:proofErr w:type="gram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ополнительно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законодательство предусмотрена ответственность за распространение методик изготовления взрывчатых веществ, а также распространение экстремистских материалов (в том числе и </w:t>
      </w:r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через возможности сети Интернет), в рамках противодействия терроризму и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экстремизму.Статья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17.14 Ко АП Республики Беларусь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предусматриваетадминистративную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ответственность за незаконное изготовление и (или)распространение методик или иных материалов о способах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изготовлениявзрывных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устройств ж взрывчатых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веществ</w:t>
      </w:r>
      <w:proofErr w:type="gram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.Н</w:t>
      </w:r>
      <w:proofErr w:type="gram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езаконное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изготовление и (или) распространение методик либо иных материалов о способах изготовления взрывных устройств и взрывчатых веществ - влекут наложение штрафа в размере от десяти до пятидесяти базовых величин с конфискацией предмета административного правонарушения, а также орудий </w:t>
      </w:r>
      <w:proofErr w:type="gram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и средств совершения указанного нарушения или административный арест с конфискацией предмета административного правонарушения, а также орудий и средств совершения указанного нарушения, на индивидуального предпринимателя — от пятидесяти до ста базовых величин с конфискацией предмета административного правонарушения, а также орудий и средств совершения указанного нарушения, а на юридическое лицо — от ста до пятисот базовых величин с конфискацией предмета административного правонарушения, а также</w:t>
      </w:r>
      <w:proofErr w:type="gram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орудий и средств совершения указанного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нарушения</w:t>
      </w:r>
      <w:proofErr w:type="gram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.С</w:t>
      </w:r>
      <w:proofErr w:type="gram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татья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17.11. Ко АП Республики Беларусь.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Изготовление,распространение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(или) хранение экстремистских </w:t>
      </w:r>
      <w:proofErr w:type="spell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материалов</w:t>
      </w:r>
      <w:proofErr w:type="gram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.И</w:t>
      </w:r>
      <w:proofErr w:type="gram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зготовление</w:t>
      </w:r>
      <w:proofErr w:type="spellEnd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(или) распространение, а равно хранение с целью распространения экстремистских материалов, если в этих деяниях нет состава преступления, — влекут наложение штрафа в размере от десяти до пятидесяти базовых величин </w:t>
      </w:r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с конфискацией предмета административного правонарушения, а также орудий и средств совершения указанного нарушения, или административный арест с конфискацией предмета административного правонарушения, а также </w:t>
      </w:r>
      <w:proofErr w:type="gramStart"/>
      <w:r w:rsidRPr="00647E3A">
        <w:rPr>
          <w:rFonts w:ascii="Times New Roman" w:eastAsia="Times New Roman" w:hAnsi="Times New Roman" w:cs="Times New Roman"/>
          <w:sz w:val="36"/>
          <w:szCs w:val="36"/>
          <w:lang w:eastAsia="ru-RU"/>
        </w:rPr>
        <w:t>орудий и средств совершения указанного нарушения, на индивидуального предпринимателя - от пятидесяти до ста базовых величин с конфискацией предмета административного правонарушения, а также орудий и средств совершения указанного нарушения, а на юридическое лицо — от ста до пятисот базовых величин с конфискацией предмета административного правонарушения, а также орудий и средств совершения указанного нарушения</w:t>
      </w:r>
      <w:proofErr w:type="gramEnd"/>
    </w:p>
    <w:sectPr w:rsidR="0093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3A"/>
    <w:rsid w:val="00647E3A"/>
    <w:rsid w:val="0093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1099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2020-03-10T18:10:00Z</dcterms:created>
  <dcterms:modified xsi:type="dcterms:W3CDTF">2020-03-10T18:10:00Z</dcterms:modified>
</cp:coreProperties>
</file>