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9B" w:rsidRPr="0078619B" w:rsidRDefault="0078619B" w:rsidP="0078619B">
      <w:pPr>
        <w:pStyle w:val="1"/>
        <w:shd w:val="clear" w:color="auto" w:fill="FFFFFF"/>
        <w:spacing w:before="0" w:after="240"/>
        <w:jc w:val="center"/>
        <w:rPr>
          <w:rFonts w:ascii="Times New Roman" w:eastAsia="Times New Roman" w:hAnsi="Times New Roman" w:cs="Times New Roman"/>
          <w:color w:val="FF0000"/>
          <w:kern w:val="36"/>
          <w:sz w:val="72"/>
          <w:szCs w:val="43"/>
          <w:lang w:eastAsia="ru-RU"/>
        </w:rPr>
      </w:pPr>
      <w:r w:rsidRPr="0078619B">
        <w:rPr>
          <w:rFonts w:ascii="Times New Roman" w:eastAsia="Times New Roman" w:hAnsi="Times New Roman" w:cs="Times New Roman"/>
          <w:color w:val="FF0000"/>
          <w:kern w:val="36"/>
          <w:sz w:val="72"/>
          <w:szCs w:val="43"/>
          <w:lang w:eastAsia="ru-RU"/>
        </w:rPr>
        <w:t>Безопасность в интернете</w:t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noProof/>
          <w:color w:val="000000"/>
          <w:sz w:val="38"/>
          <w:szCs w:val="38"/>
          <w:lang w:eastAsia="ru-RU"/>
        </w:rPr>
        <w:drawing>
          <wp:inline distT="0" distB="0" distL="0" distR="0" wp14:anchorId="64F6F03E" wp14:editId="706B6C39">
            <wp:extent cx="2863215" cy="2877820"/>
            <wp:effectExtent l="0" t="0" r="0" b="0"/>
            <wp:docPr id="6" name="Рисунок 6" descr="http://gancevichi.edu.by/ru/sm_full.aspx?guid=89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ancevichi.edu.by/ru/sm_full.aspx?guid=89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noProof/>
          <w:color w:val="000000"/>
          <w:sz w:val="38"/>
          <w:szCs w:val="38"/>
          <w:lang w:eastAsia="ru-RU"/>
        </w:rPr>
        <w:drawing>
          <wp:inline distT="0" distB="0" distL="0" distR="0" wp14:anchorId="6423CC3A" wp14:editId="4C5EC149">
            <wp:extent cx="6670675" cy="3747770"/>
            <wp:effectExtent l="0" t="0" r="0" b="5080"/>
            <wp:docPr id="7" name="Рисунок 7" descr="http://gancevichi.edu.by/ru/sm_full.aspx?guid=28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ancevichi.edu.by/ru/sm_full.aspx?guid=2843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Безопасный интернет: профилактика административных правонарушений, совершаемых в глобальной сети</w:t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</w:t>
      </w:r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lastRenderedPageBreak/>
        <w:t>к информации сомнительного содержания и противоречащей общепринятой этике.</w:t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Интернет является прекрасным источником для новых знаний, помогает в учебе, занимает досуг. Но в то же время сеть таит в себе много опасностей. Обязательно нужно знать, что могут возникать различные неприятные ситуации и то, как из них лучшим образом выходить. Помните, что безопасность в сети Интернет на 90% зависит от вас, что каждый компьютер, ноутбук имеет персональный IP-адрес, поэтому всегда очень легко установить адрес и данные пользователя.</w:t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Как защитить себя от негативной информации?</w:t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Отсутствие контроля со стороны родителей за использованием сети Интернет - одна из причин доступности негативной информации </w:t>
      </w:r>
      <w:proofErr w:type="spellStart"/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несовершеннолетним</w:t>
      </w:r>
      <w:proofErr w:type="gramStart"/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.С</w:t>
      </w:r>
      <w:proofErr w:type="gramEnd"/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ледует</w:t>
      </w:r>
      <w:proofErr w:type="spellEnd"/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понимать, что, подключаясь к сети Интернет, Вы можете встретиться с целым рядом угроз, о которых он может даже и не подозреваете.</w:t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Какие угрозы встречаются наиболее часто? Прежде всего:</w:t>
      </w:r>
    </w:p>
    <w:p w:rsidR="0078619B" w:rsidRPr="0078619B" w:rsidRDefault="0078619B" w:rsidP="007861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Доступ к нежелательному содержимому.</w:t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Ведь сегодня дела обстоят таким образом, что любой человек, выходящий в Интернет, может просматривать любые материалы. А это насилие, наркотики, страницы, подталкивающие молодежь к противоправным действиям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информацию, которая не способствует нравственному воспитанию молодёжи.</w:t>
      </w:r>
    </w:p>
    <w:p w:rsidR="0078619B" w:rsidRPr="0078619B" w:rsidRDefault="0078619B" w:rsidP="007861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Контакты с незнакомыми людьми с помощью чатов или электронной почты.</w:t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Все чаще и чаще злоумышленники используют эти каналы для того, чтобы заставить детей выдать личную информацию. В других случаях это могут быть «плохие люди», которые ищут </w:t>
      </w:r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lastRenderedPageBreak/>
        <w:t>новые жертвы. Выдавая себя за сверстника жертвы, они могут выведывать личную информацию и искать личной встречи.</w:t>
      </w:r>
    </w:p>
    <w:p w:rsidR="0078619B" w:rsidRPr="0078619B" w:rsidRDefault="0078619B" w:rsidP="007861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Всегда ли правдивая информация в сети Интернет?</w:t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Следует знать, что нужно критически относиться к полученным из сети Интернет материалам, ведь опубликовать информацию может абсолютно любой человек. Знайте, что сегодня практически каждый человек может создать свой сайт, и при этом никто не будет контролировать, насколько правдива размещенная там информация. Научитесь проверять все то, что вы видите в сети Интернет.</w:t>
      </w:r>
    </w:p>
    <w:p w:rsidR="0078619B" w:rsidRPr="0078619B" w:rsidRDefault="0078619B" w:rsidP="007861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Оскорбления в сети Интернет.</w:t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Часто бывает такое, что подростки выясняют отношения в сети, при этом </w:t>
      </w:r>
      <w:proofErr w:type="gramStart"/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употребляя оскорбительные слова и нецензурную брань в адрес друг друга</w:t>
      </w:r>
      <w:proofErr w:type="gramEnd"/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. За такие деяния согласно ст. 9.3 Кодекса Республики Беларусь об административных правонарушениях предусматривается наложение штрафа в размере до двадцати базовых величин.</w:t>
      </w:r>
    </w:p>
    <w:p w:rsidR="0078619B" w:rsidRPr="0078619B" w:rsidRDefault="0078619B" w:rsidP="0078619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Можно ли за фото или запись в социальных сетях привлечь к уголовной ответственности?</w:t>
      </w:r>
    </w:p>
    <w:p w:rsidR="0078619B" w:rsidRPr="0078619B" w:rsidRDefault="0078619B" w:rsidP="0078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И снова ответ утвердительный. </w:t>
      </w:r>
    </w:p>
    <w:p w:rsidR="0078619B" w:rsidRPr="0078619B" w:rsidRDefault="0078619B" w:rsidP="007861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19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Компьютерная зависимость. </w:t>
      </w:r>
      <w:r w:rsidRPr="0078619B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Эта новая болезнь поражает молодую часть населения, преимущественно подросткового возраста. Хоть заболевание не имеет ничего общего с инфекцией, но оно распространяется по миру со скоростью эпидемии. Очень много сообщений в прессе о том, что тут и там агрессивное поведение подростка привело к трагическим последствиям. Выводы экспертов не утешительны. Опасность стать зависимым от компьютерной игры грозит каждому, кто проводит за видеоиграми более двух часов в день. </w:t>
      </w:r>
    </w:p>
    <w:p w:rsidR="0017481D" w:rsidRDefault="0078619B">
      <w:r>
        <w:rPr>
          <w:noProof/>
          <w:lang w:eastAsia="ru-RU"/>
        </w:rPr>
        <w:lastRenderedPageBreak/>
        <w:drawing>
          <wp:inline distT="0" distB="0" distL="0" distR="0" wp14:anchorId="5B013BDE" wp14:editId="59629D4C">
            <wp:extent cx="6560543" cy="9188970"/>
            <wp:effectExtent l="0" t="0" r="0" b="0"/>
            <wp:docPr id="3" name="Рисунок 3" descr="http://gancevichi.edu.by/ru/sm_full.aspx?guid=25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ncevichi.edu.by/ru/sm_full.aspx?guid=2532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290CD03" wp14:editId="0586F99E">
            <wp:extent cx="6560543" cy="9323882"/>
            <wp:effectExtent l="0" t="0" r="0" b="0"/>
            <wp:docPr id="4" name="Рисунок 4" descr="http://gancevichi.edu.by/ru/sm_full.aspx?guid=253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ncevichi.edu.by/ru/sm_full.aspx?guid=2532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33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C377879" wp14:editId="64F2951B">
            <wp:extent cx="6560543" cy="9503764"/>
            <wp:effectExtent l="0" t="0" r="0" b="2540"/>
            <wp:docPr id="5" name="Рисунок 5" descr="http://gancevichi.edu.by/ru/sm_full.aspx?guid=25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ncevichi.edu.by/ru/sm_full.aspx?guid=2532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51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C0CAB97" wp14:editId="0D1FB8B8">
            <wp:extent cx="6560543" cy="9668656"/>
            <wp:effectExtent l="0" t="0" r="0" b="8890"/>
            <wp:docPr id="1" name="Рисунок 1" descr="http://gancevichi.edu.by/ru/sm_full.aspx?guid=25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ncevichi.edu.by/ru/sm_full.aspx?guid=2533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68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481D" w:rsidSect="007861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7DE"/>
    <w:multiLevelType w:val="multilevel"/>
    <w:tmpl w:val="36BAC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334D1"/>
    <w:multiLevelType w:val="multilevel"/>
    <w:tmpl w:val="EE480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13561"/>
    <w:multiLevelType w:val="multilevel"/>
    <w:tmpl w:val="2CE84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C2BC8"/>
    <w:multiLevelType w:val="multilevel"/>
    <w:tmpl w:val="A92ED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372CD"/>
    <w:multiLevelType w:val="multilevel"/>
    <w:tmpl w:val="C6903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9B"/>
    <w:rsid w:val="000A14B6"/>
    <w:rsid w:val="0017481D"/>
    <w:rsid w:val="007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6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6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psh3</dc:creator>
  <cp:lastModifiedBy>psh3</cp:lastModifiedBy>
  <cp:revision>1</cp:revision>
  <dcterms:created xsi:type="dcterms:W3CDTF">2022-03-11T04:29:00Z</dcterms:created>
  <dcterms:modified xsi:type="dcterms:W3CDTF">2022-03-11T04:40:00Z</dcterms:modified>
</cp:coreProperties>
</file>