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>
    <v:background id="_x0000_s1025" o:bwmode="white" fillcolor="#ccecff">
      <v:fill r:id="rId2" o:title="Голубая тисненая бумага" type="tile"/>
    </v:background>
  </w:background>
  <w:body>
    <w:p w:rsidR="00EF63E2" w:rsidRPr="00EF63E2" w:rsidRDefault="00EF63E2" w:rsidP="00EF63E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F63E2">
        <w:rPr>
          <w:rFonts w:ascii="Calibri" w:eastAsia="Calibri" w:hAnsi="Calibri" w:cs="Times New Roman"/>
          <w:b/>
        </w:rPr>
        <w:t>Интернет-зависимость у детей и подростков</w:t>
      </w:r>
    </w:p>
    <w:p w:rsidR="00EF63E2" w:rsidRDefault="00EF63E2" w:rsidP="00EF63E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F63E2">
        <w:rPr>
          <w:rFonts w:ascii="Calibri" w:eastAsia="Calibri" w:hAnsi="Calibri" w:cs="Times New Roman"/>
          <w:i/>
        </w:rPr>
        <w:t>(отклонение в поведении, при котором нарушается чувство реальности, теряется ощущение времени, ограничивается руководство своими поступками)</w:t>
      </w:r>
      <w:r w:rsidRPr="00EF63E2">
        <w:rPr>
          <w:rFonts w:ascii="Calibri" w:eastAsia="Calibri" w:hAnsi="Calibri" w:cs="Times New Roman"/>
        </w:rPr>
        <w:t xml:space="preserve">. </w:t>
      </w:r>
    </w:p>
    <w:p w:rsidR="00EF63E2" w:rsidRDefault="00EF63E2" w:rsidP="00EF63E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F63E2">
        <w:rPr>
          <w:rFonts w:ascii="Calibri" w:eastAsia="Calibri" w:hAnsi="Calibri" w:cs="Times New Roman"/>
          <w:u w:val="single"/>
        </w:rPr>
        <w:t>Ребёнок становится менее активным</w:t>
      </w:r>
      <w:r w:rsidRPr="00EF63E2">
        <w:rPr>
          <w:rFonts w:ascii="Calibri" w:eastAsia="Calibri" w:hAnsi="Calibri" w:cs="Times New Roman"/>
        </w:rPr>
        <w:t xml:space="preserve">, нарушается цикл сна и бодрствования. </w:t>
      </w:r>
      <w:r w:rsidRPr="00EF63E2">
        <w:rPr>
          <w:rFonts w:ascii="Calibri" w:eastAsia="Calibri" w:hAnsi="Calibri" w:cs="Times New Roman"/>
          <w:u w:val="single"/>
        </w:rPr>
        <w:t>Наступает психическая и физическая зависимость</w:t>
      </w:r>
      <w:r w:rsidRPr="00EF63E2">
        <w:rPr>
          <w:rFonts w:ascii="Calibri" w:eastAsia="Calibri" w:hAnsi="Calibri" w:cs="Times New Roman"/>
        </w:rPr>
        <w:t>.</w:t>
      </w:r>
    </w:p>
    <w:p w:rsidR="00EF63E2" w:rsidRPr="00EF63E2" w:rsidRDefault="00EF63E2" w:rsidP="00EF63E2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</w:t>
      </w:r>
      <w:r w:rsidRPr="00EF63E2">
        <w:rPr>
          <w:rFonts w:ascii="Calibri" w:eastAsia="Calibri" w:hAnsi="Calibri" w:cs="Times New Roman"/>
        </w:rPr>
        <w:t xml:space="preserve">нтернет-зависимость сейчас наблюдается даже у малышей-дошкольников. Это ведь так удобно: отвлечь малыша, включив ему развивающий мультик или полезную игру. Между тем, </w:t>
      </w:r>
      <w:r w:rsidRPr="00EF63E2">
        <w:rPr>
          <w:rFonts w:ascii="Calibri" w:eastAsia="Calibri" w:hAnsi="Calibri" w:cs="Times New Roman"/>
          <w:u w:val="single"/>
        </w:rPr>
        <w:t>перекладывая на электронные девайсы функции развлечения и воспитания детей, родители сами строят основу будущей интернет-зависимости</w:t>
      </w:r>
      <w:r w:rsidRPr="00EF63E2">
        <w:rPr>
          <w:rFonts w:ascii="Calibri" w:eastAsia="Calibri" w:hAnsi="Calibri" w:cs="Times New Roman"/>
        </w:rPr>
        <w:t>.</w:t>
      </w:r>
    </w:p>
    <w:p w:rsidR="00AC7521" w:rsidRPr="006478BB" w:rsidRDefault="00EF63E2" w:rsidP="006478BB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F63E2">
        <w:rPr>
          <w:rFonts w:ascii="Calibri" w:eastAsia="Calibri" w:hAnsi="Calibri" w:cs="Times New Roman"/>
          <w:u w:val="single"/>
        </w:rPr>
        <w:t>У школьников подросткового возраста зависимость от интернета может говорить также о наличии психологических сложностей</w:t>
      </w:r>
      <w:r>
        <w:rPr>
          <w:rFonts w:ascii="Calibri" w:eastAsia="Calibri" w:hAnsi="Calibri" w:cs="Times New Roman"/>
        </w:rPr>
        <w:t xml:space="preserve">: </w:t>
      </w:r>
      <w:r w:rsidRPr="00EF63E2">
        <w:rPr>
          <w:rFonts w:ascii="Calibri" w:eastAsia="Calibri" w:hAnsi="Calibri" w:cs="Times New Roman"/>
        </w:rPr>
        <w:t>нереализованности в кругу общения, проблемных отношений в семье, сложностей с учёбой, от которых подросток прячется в более успешной виртуальной жизни.</w:t>
      </w:r>
    </w:p>
    <w:p w:rsidR="00AC7521" w:rsidRDefault="006478BB" w:rsidP="005E18F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00AE4F" wp14:editId="018E6464">
            <wp:extent cx="2621280" cy="1744980"/>
            <wp:effectExtent l="0" t="0" r="0" b="0"/>
            <wp:docPr id="4" name="Рисунок 4" descr="ÐÐ°ÑÑÐ¸Ð½ÐºÐ¸ Ð¿Ð¾ Ð·Ð°Ð¿ÑÐ¾ÑÑ ÑÐ¾ÑÐ¾Ð³ÑÐ°ÑÐ¸Ð¸ Ð½Ð° ÑÐµÐ¼Ñ Ð´ÐµÑÐ¸ Ð² Ð¸Ð½ÑÐµÑÐ½Ðµ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¾ÑÐ¾Ð³ÑÐ°ÑÐ¸Ð¸ Ð½Ð° ÑÐµÐ¼Ñ Ð´ÐµÑÐ¸ Ð² Ð¸Ð½ÑÐµÑÐ½ÐµÑ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7521" w:rsidRPr="005E18FB" w:rsidRDefault="00AC7521" w:rsidP="005E18F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EE531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ул. </w:t>
      </w:r>
      <w:proofErr w:type="spellStart"/>
      <w:r w:rsidRPr="00E662B0">
        <w:rPr>
          <w:i/>
          <w:sz w:val="28"/>
          <w:szCs w:val="28"/>
        </w:rPr>
        <w:t>Господарчая</w:t>
      </w:r>
      <w:proofErr w:type="spellEnd"/>
      <w:r w:rsidRPr="00E662B0">
        <w:rPr>
          <w:i/>
          <w:sz w:val="28"/>
          <w:szCs w:val="28"/>
        </w:rPr>
        <w:t xml:space="preserve">, 10, </w:t>
      </w:r>
      <w:proofErr w:type="spellStart"/>
      <w:r w:rsidR="00EE5310">
        <w:rPr>
          <w:i/>
          <w:sz w:val="28"/>
          <w:szCs w:val="28"/>
        </w:rPr>
        <w:t>каб</w:t>
      </w:r>
      <w:proofErr w:type="spellEnd"/>
      <w:r w:rsidR="00EE5310">
        <w:rPr>
          <w:i/>
          <w:sz w:val="28"/>
          <w:szCs w:val="28"/>
        </w:rPr>
        <w:t>. 508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C223B9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8 (0152) 48 51 </w:t>
      </w:r>
      <w:proofErr w:type="gramStart"/>
      <w:r w:rsidRPr="00E662B0">
        <w:rPr>
          <w:i/>
          <w:sz w:val="28"/>
          <w:szCs w:val="28"/>
        </w:rPr>
        <w:t>28 ,</w:t>
      </w:r>
      <w:proofErr w:type="gramEnd"/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 43 03 30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F909F7" w:rsidRDefault="00C10E2B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9" w:history="1">
        <w:r w:rsidR="00F909F7" w:rsidRPr="00D73EF9">
          <w:rPr>
            <w:rStyle w:val="a9"/>
            <w:b/>
            <w:i/>
            <w:sz w:val="28"/>
            <w:szCs w:val="28"/>
          </w:rPr>
          <w:t>lojkigrodno_dsp@mail.ru</w:t>
        </w:r>
      </w:hyperlink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231737, Гродненский район,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агр. </w:t>
      </w:r>
      <w:proofErr w:type="spellStart"/>
      <w:r w:rsidRPr="00E662B0">
        <w:rPr>
          <w:i/>
          <w:sz w:val="28"/>
          <w:szCs w:val="28"/>
        </w:rPr>
        <w:t>Лойки</w:t>
      </w:r>
      <w:proofErr w:type="spellEnd"/>
      <w:r w:rsidRPr="00E662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ул.Центральная,211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F909F7" w:rsidRPr="00F909F7" w:rsidRDefault="00F909F7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r w:rsidRPr="00F909F7">
        <w:rPr>
          <w:b/>
          <w:i/>
          <w:sz w:val="28"/>
          <w:szCs w:val="28"/>
        </w:rPr>
        <w:t>lojki_dsp@mail.ru</w:t>
      </w:r>
    </w:p>
    <w:p w:rsidR="009412EE" w:rsidRDefault="009412EE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C7521" w:rsidRDefault="00AC7521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C7521" w:rsidRDefault="00AC7521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EF63E2" w:rsidRDefault="00EF63E2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C7521" w:rsidRDefault="00AC7521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C7521" w:rsidRDefault="00AC7521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EF63E2" w:rsidRPr="00F23C32" w:rsidRDefault="00EF63E2" w:rsidP="00EF63E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Информация использована с:</w:t>
      </w:r>
    </w:p>
    <w:p w:rsidR="00EF63E2" w:rsidRPr="00F23C32" w:rsidRDefault="00EF63E2" w:rsidP="00EF63E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679F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http://sch2.gorodok.edu.by/ru/main.aspx?guid=34981 </w:t>
      </w:r>
    </w:p>
    <w:p w:rsidR="00EF63E2" w:rsidRPr="00EF63E2" w:rsidRDefault="00EF63E2" w:rsidP="00EF63E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EF63E2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https://4volk.schools.by/pages/internet-resursy-po-voprosam-bezopasnosti</w:t>
      </w:r>
    </w:p>
    <w:p w:rsidR="00AC7521" w:rsidRDefault="00AC7521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478BB" w:rsidRDefault="006478B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78BB" w:rsidRDefault="006478B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78BB" w:rsidRDefault="006478B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23B9" w:rsidRP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УПРАВЛЕНИЕ ОБРАЗОВАНИЯ ГРОДНЕНСКОГО РАЙИСПОЛКОМА</w:t>
      </w: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ГОСУДАРСТВЕННОЕ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УЧРЕЖДЕНИЕ ОБРАЗОВАНИЯ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FC77AB"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ГРОДНЕНСКИЙ РАЙОННЫЙ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СОЦИАЛЬНО-ПЕДАГОГИЧЕСКИЙ 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ЦЕНТР»</w:t>
      </w:r>
    </w:p>
    <w:p w:rsidR="003B2F7E" w:rsidRDefault="003B2F7E" w:rsidP="00626D3C">
      <w:pPr>
        <w:rPr>
          <w:sz w:val="28"/>
          <w:szCs w:val="28"/>
        </w:rPr>
      </w:pPr>
    </w:p>
    <w:p w:rsidR="00AB6CC3" w:rsidRPr="0032376F" w:rsidRDefault="005D514F" w:rsidP="00AB6CC3">
      <w:pPr>
        <w:pStyle w:val="ac"/>
        <w:jc w:val="center"/>
        <w:rPr>
          <w:rFonts w:asciiTheme="majorHAnsi" w:hAnsiTheme="majorHAnsi" w:cs="Times New Roman"/>
          <w:sz w:val="52"/>
          <w:szCs w:val="52"/>
          <w:lang w:eastAsia="ru-RU"/>
        </w:rPr>
      </w:pPr>
      <w:r w:rsidRPr="0032376F">
        <w:rPr>
          <w:rFonts w:asciiTheme="majorHAnsi" w:hAnsiTheme="majorHAnsi" w:cs="Times New Roman"/>
          <w:sz w:val="52"/>
          <w:szCs w:val="52"/>
          <w:lang w:eastAsia="ru-RU"/>
        </w:rPr>
        <w:t>«</w:t>
      </w:r>
      <w:r w:rsidR="00B41F02" w:rsidRPr="0032376F">
        <w:rPr>
          <w:rFonts w:asciiTheme="majorHAnsi" w:hAnsiTheme="majorHAnsi" w:cs="Times New Roman"/>
          <w:b/>
          <w:sz w:val="52"/>
          <w:szCs w:val="52"/>
          <w:lang w:eastAsia="ru-RU"/>
        </w:rPr>
        <w:t>Безопасность детей в сети Интернет</w:t>
      </w:r>
      <w:r w:rsidRPr="0032376F">
        <w:rPr>
          <w:rFonts w:asciiTheme="majorHAnsi" w:hAnsiTheme="majorHAnsi" w:cs="Times New Roman"/>
          <w:sz w:val="52"/>
          <w:szCs w:val="52"/>
          <w:lang w:eastAsia="ru-RU"/>
        </w:rPr>
        <w:t>»</w:t>
      </w:r>
    </w:p>
    <w:p w:rsidR="003B2F7E" w:rsidRPr="0032376F" w:rsidRDefault="00AB6CC3" w:rsidP="00AB6CC3">
      <w:pPr>
        <w:jc w:val="right"/>
        <w:rPr>
          <w:sz w:val="32"/>
          <w:szCs w:val="32"/>
        </w:rPr>
      </w:pPr>
      <w:r w:rsidRPr="0032376F">
        <w:rPr>
          <w:sz w:val="32"/>
          <w:szCs w:val="32"/>
        </w:rPr>
        <w:t>(информация для родителей)</w:t>
      </w:r>
    </w:p>
    <w:p w:rsidR="003B2F7E" w:rsidRDefault="003B2F7E" w:rsidP="00626D3C">
      <w:pPr>
        <w:jc w:val="right"/>
        <w:rPr>
          <w:sz w:val="28"/>
          <w:szCs w:val="28"/>
        </w:rPr>
      </w:pPr>
    </w:p>
    <w:p w:rsidR="003B2F7E" w:rsidRDefault="00AB6CC3" w:rsidP="0032376F">
      <w:pPr>
        <w:jc w:val="right"/>
        <w:rPr>
          <w:rStyle w:val="ilfuvd"/>
        </w:rPr>
      </w:pPr>
      <w:r>
        <w:rPr>
          <w:noProof/>
          <w:lang w:eastAsia="ru-RU"/>
        </w:rPr>
        <w:drawing>
          <wp:inline distT="0" distB="0" distL="0" distR="0" wp14:anchorId="2B8AB8F1" wp14:editId="03E5CC9F">
            <wp:extent cx="2621280" cy="1744980"/>
            <wp:effectExtent l="0" t="0" r="7620" b="7620"/>
            <wp:docPr id="3" name="Рисунок 3" descr="ÐÐ°ÑÑÐ¸Ð½ÐºÐ¸ Ð¿Ð¾ Ð·Ð°Ð¿ÑÐ¾ÑÑ Ð±ÐµÐ·Ð¾Ð¿Ð°ÑÐ½Ð¾ÑÑÑ ÑÐµÐ±ÑÐ½ÐºÐ° Ð² Ð¸Ð½ÑÐµÑÐ½Ðµ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±ÐµÐ·Ð¾Ð¿Ð°ÑÐ½Ð¾ÑÑÑ ÑÐµÐ±ÑÐ½ÐºÐ° Ð² Ð¸Ð½ÑÐµÑÐ½ÐµÑ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3" w:rsidRDefault="00AB6CC3" w:rsidP="00F87FF3">
      <w:pPr>
        <w:rPr>
          <w:rStyle w:val="ilfuvd"/>
        </w:rPr>
      </w:pPr>
    </w:p>
    <w:p w:rsidR="0011609A" w:rsidRPr="00274EAA" w:rsidRDefault="003B2F7E" w:rsidP="00274EAA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26D3C">
        <w:rPr>
          <w:rStyle w:val="ilfuvd"/>
          <w:rFonts w:asciiTheme="majorHAnsi" w:hAnsiTheme="majorHAnsi" w:cs="Times New Roman"/>
          <w:b/>
          <w:sz w:val="24"/>
          <w:szCs w:val="24"/>
        </w:rPr>
        <w:t>2019</w:t>
      </w:r>
    </w:p>
    <w:p w:rsidR="005E18FB" w:rsidRDefault="005E18FB" w:rsidP="00F87FF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521" w:rsidRDefault="00AC7521" w:rsidP="00AC7521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521" w:rsidRPr="00AC7521" w:rsidRDefault="00AC7521" w:rsidP="00AC75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7521" w:rsidRPr="005025E4" w:rsidRDefault="00AC7521" w:rsidP="00AC7521">
      <w:pPr>
        <w:pStyle w:val="ac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025E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</w:t>
      </w:r>
    </w:p>
    <w:p w:rsidR="00AC7521" w:rsidRPr="005025E4" w:rsidRDefault="005E18FB" w:rsidP="00AC7521">
      <w:pPr>
        <w:pStyle w:val="ac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025E4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Какие угр</w:t>
      </w:r>
      <w:r w:rsidR="00AC7521" w:rsidRPr="005025E4">
        <w:rPr>
          <w:rFonts w:ascii="Times New Roman" w:hAnsi="Times New Roman" w:cs="Times New Roman"/>
          <w:b/>
          <w:i/>
          <w:color w:val="FF0000"/>
          <w:sz w:val="28"/>
          <w:szCs w:val="28"/>
        </w:rPr>
        <w:t>озы встречаются наиболее часто?</w:t>
      </w:r>
    </w:p>
    <w:p w:rsidR="00AC7521" w:rsidRDefault="00AC7521" w:rsidP="00AC752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D7790">
        <w:rPr>
          <w:rFonts w:ascii="Times New Roman" w:hAnsi="Times New Roman" w:cs="Times New Roman"/>
          <w:b/>
          <w:sz w:val="24"/>
          <w:szCs w:val="24"/>
          <w:u w:val="single"/>
        </w:rPr>
        <w:t>1.Д</w:t>
      </w:r>
      <w:r w:rsidR="005E18FB" w:rsidRPr="001D7790">
        <w:rPr>
          <w:rFonts w:ascii="Times New Roman" w:hAnsi="Times New Roman" w:cs="Times New Roman"/>
          <w:b/>
          <w:sz w:val="24"/>
          <w:szCs w:val="24"/>
          <w:u w:val="single"/>
        </w:rPr>
        <w:t>осту</w:t>
      </w:r>
      <w:r w:rsidRPr="001D7790">
        <w:rPr>
          <w:rFonts w:ascii="Times New Roman" w:hAnsi="Times New Roman" w:cs="Times New Roman"/>
          <w:b/>
          <w:sz w:val="24"/>
          <w:szCs w:val="24"/>
          <w:u w:val="single"/>
        </w:rPr>
        <w:t>п к нежелательному содержимому.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5E18FB" w:rsidRPr="00AC7521">
        <w:rPr>
          <w:rFonts w:ascii="Times New Roman" w:hAnsi="Times New Roman" w:cs="Times New Roman"/>
          <w:sz w:val="24"/>
          <w:szCs w:val="24"/>
        </w:rPr>
        <w:t xml:space="preserve">юбой ребенок, выходящий в Интернет, может просматривать любые материалы. А это насилие, наркотики </w:t>
      </w:r>
      <w:bookmarkStart w:id="0" w:name="_GoBack"/>
      <w:bookmarkEnd w:id="0"/>
      <w:r w:rsidR="005E18FB" w:rsidRPr="00AC7521">
        <w:rPr>
          <w:rFonts w:ascii="Times New Roman" w:hAnsi="Times New Roman" w:cs="Times New Roman"/>
          <w:sz w:val="24"/>
          <w:szCs w:val="24"/>
        </w:rPr>
        <w:t>порнография, страницы подталкив</w:t>
      </w:r>
      <w:r>
        <w:rPr>
          <w:rFonts w:ascii="Times New Roman" w:hAnsi="Times New Roman" w:cs="Times New Roman"/>
          <w:sz w:val="24"/>
          <w:szCs w:val="24"/>
        </w:rPr>
        <w:t xml:space="preserve">ающие молодежь к самоубийствам </w:t>
      </w:r>
      <w:r w:rsidR="005E18FB" w:rsidRPr="00AC7521">
        <w:rPr>
          <w:rFonts w:ascii="Times New Roman" w:hAnsi="Times New Roman" w:cs="Times New Roman"/>
          <w:sz w:val="24"/>
          <w:szCs w:val="24"/>
        </w:rPr>
        <w:t xml:space="preserve">и многое-многое другое. Ведь все это доступно в Интернете без ограничений. </w:t>
      </w:r>
    </w:p>
    <w:p w:rsidR="005E18FB" w:rsidRDefault="00AC7521" w:rsidP="00AC752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D7790">
        <w:rPr>
          <w:rFonts w:ascii="Times New Roman" w:hAnsi="Times New Roman" w:cs="Times New Roman"/>
          <w:b/>
          <w:sz w:val="24"/>
          <w:szCs w:val="24"/>
          <w:u w:val="single"/>
        </w:rPr>
        <w:t>2.К</w:t>
      </w:r>
      <w:r w:rsidR="005E18FB" w:rsidRPr="001D7790">
        <w:rPr>
          <w:rFonts w:ascii="Times New Roman" w:hAnsi="Times New Roman" w:cs="Times New Roman"/>
          <w:b/>
          <w:sz w:val="24"/>
          <w:szCs w:val="24"/>
          <w:u w:val="single"/>
        </w:rPr>
        <w:t>онтакты с незнакомыми людьми</w:t>
      </w:r>
      <w:r w:rsidR="005E18FB" w:rsidRPr="00AC7521">
        <w:rPr>
          <w:rFonts w:ascii="Times New Roman" w:hAnsi="Times New Roman" w:cs="Times New Roman"/>
          <w:sz w:val="24"/>
          <w:szCs w:val="24"/>
        </w:rPr>
        <w:t xml:space="preserve">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</w:t>
      </w:r>
      <w:r>
        <w:rPr>
          <w:rFonts w:ascii="Times New Roman" w:hAnsi="Times New Roman" w:cs="Times New Roman"/>
          <w:sz w:val="24"/>
          <w:szCs w:val="24"/>
        </w:rPr>
        <w:t>ертвы.</w:t>
      </w:r>
    </w:p>
    <w:p w:rsidR="00AC7521" w:rsidRPr="001D7790" w:rsidRDefault="006478BB" w:rsidP="001D7790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ребёнку, что </w:t>
      </w:r>
      <w:r w:rsidRPr="001D7790">
        <w:rPr>
          <w:rFonts w:ascii="Times New Roman" w:hAnsi="Times New Roman" w:cs="Times New Roman"/>
          <w:b/>
          <w:i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—это в первую очередь</w:t>
      </w:r>
      <w:r w:rsidR="001D7790">
        <w:rPr>
          <w:rFonts w:ascii="Times New Roman" w:hAnsi="Times New Roman" w:cs="Times New Roman"/>
          <w:sz w:val="24"/>
          <w:szCs w:val="24"/>
        </w:rPr>
        <w:t xml:space="preserve"> </w:t>
      </w:r>
      <w:r w:rsidR="001D7790" w:rsidRPr="001D7790">
        <w:rPr>
          <w:rFonts w:ascii="Times New Roman" w:hAnsi="Times New Roman" w:cs="Times New Roman"/>
          <w:b/>
          <w:i/>
          <w:sz w:val="24"/>
          <w:szCs w:val="24"/>
        </w:rPr>
        <w:t>помощник в поиске</w:t>
      </w:r>
      <w:r w:rsidR="001D7790">
        <w:rPr>
          <w:rFonts w:ascii="Times New Roman" w:hAnsi="Times New Roman" w:cs="Times New Roman"/>
          <w:sz w:val="24"/>
          <w:szCs w:val="24"/>
        </w:rPr>
        <w:t xml:space="preserve"> интересной и полезной информации и в образовании. </w:t>
      </w:r>
      <w:r w:rsidR="001D7790" w:rsidRPr="001D7790">
        <w:rPr>
          <w:rFonts w:ascii="Times New Roman" w:hAnsi="Times New Roman" w:cs="Times New Roman"/>
          <w:sz w:val="24"/>
          <w:szCs w:val="24"/>
          <w:u w:val="single"/>
        </w:rPr>
        <w:t>Лучше представить виртуальную сеть как помощника в поиске информации, а не как возможность для развлечений и удовольствий</w:t>
      </w:r>
      <w:r w:rsidR="001D77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C7521" w:rsidRDefault="00AC7521" w:rsidP="00AC752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C7521" w:rsidRDefault="00AC7521" w:rsidP="00AC752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C7521" w:rsidRPr="00AC7521" w:rsidRDefault="00AC7521" w:rsidP="00AC752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1609A" w:rsidRPr="001D7790" w:rsidRDefault="0011609A" w:rsidP="00F87FF3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23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Основные правила</w:t>
      </w:r>
      <w:r w:rsidRPr="00C223B9">
        <w:rPr>
          <w:rFonts w:ascii="Times New Roman" w:hAnsi="Times New Roman" w:cs="Times New Roman"/>
          <w:color w:val="0070C0"/>
          <w:sz w:val="28"/>
          <w:szCs w:val="28"/>
          <w:u w:val="single"/>
        </w:rPr>
        <w:t>,</w:t>
      </w:r>
      <w:r w:rsidRPr="001D7790">
        <w:rPr>
          <w:rFonts w:ascii="Times New Roman" w:hAnsi="Times New Roman" w:cs="Times New Roman"/>
          <w:sz w:val="28"/>
          <w:szCs w:val="28"/>
          <w:u w:val="single"/>
        </w:rPr>
        <w:t xml:space="preserve"> которые помогут оградить Ваших детей от информации сомнительного содержания, позволят и</w:t>
      </w:r>
      <w:r w:rsidR="001D7790">
        <w:rPr>
          <w:rFonts w:ascii="Times New Roman" w:hAnsi="Times New Roman" w:cs="Times New Roman"/>
          <w:sz w:val="28"/>
          <w:szCs w:val="28"/>
          <w:u w:val="single"/>
        </w:rPr>
        <w:t>збежать детям проблем с законом:</w:t>
      </w:r>
    </w:p>
    <w:p w:rsidR="0011609A" w:rsidRPr="0011609A" w:rsidRDefault="0011609A" w:rsidP="00F87FF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3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Правило №1</w:t>
      </w:r>
      <w:r w:rsidRPr="001D7790">
        <w:rPr>
          <w:rFonts w:ascii="Times New Roman" w:hAnsi="Times New Roman" w:cs="Times New Roman"/>
          <w:b/>
          <w:sz w:val="28"/>
          <w:szCs w:val="28"/>
        </w:rPr>
        <w:t>.</w:t>
      </w:r>
      <w:r w:rsidRPr="0011609A">
        <w:rPr>
          <w:rFonts w:ascii="Times New Roman" w:hAnsi="Times New Roman" w:cs="Times New Roman"/>
          <w:sz w:val="24"/>
          <w:szCs w:val="24"/>
        </w:rPr>
        <w:t xml:space="preserve"> Родители должны знать интересы и цели детей, которые используют сеть Интернет. </w:t>
      </w:r>
    </w:p>
    <w:p w:rsidR="0011609A" w:rsidRPr="0011609A" w:rsidRDefault="0011609A" w:rsidP="001160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3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Правило №2.</w:t>
      </w:r>
      <w:r w:rsidRPr="0011609A">
        <w:rPr>
          <w:rFonts w:ascii="Times New Roman" w:hAnsi="Times New Roman" w:cs="Times New Roman"/>
          <w:sz w:val="24"/>
          <w:szCs w:val="24"/>
        </w:rPr>
        <w:t xml:space="preserve"> Рекомендуется допускать использование сети Интернет детьми в присутствии взрослых или под наблюдением. Доступ к данному информационному ресурсу должен быть эффективным и безопасным. </w:t>
      </w:r>
    </w:p>
    <w:p w:rsidR="0011609A" w:rsidRPr="0011609A" w:rsidRDefault="0011609A" w:rsidP="001160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3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Правило №3.</w:t>
      </w:r>
      <w:r w:rsidRPr="0011609A">
        <w:rPr>
          <w:rFonts w:ascii="Times New Roman" w:hAnsi="Times New Roman" w:cs="Times New Roman"/>
          <w:sz w:val="24"/>
          <w:szCs w:val="24"/>
        </w:rPr>
        <w:t xml:space="preserve"> Необходимо исключить доступ детей к ресурсам сети Интернет, содержание которых противоречит законодательству Республики Беларусь,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 </w:t>
      </w:r>
    </w:p>
    <w:p w:rsidR="001D7790" w:rsidRDefault="0011609A" w:rsidP="001160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3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Правило №4.</w:t>
      </w:r>
      <w:r w:rsidRPr="0011609A">
        <w:rPr>
          <w:rFonts w:ascii="Times New Roman" w:hAnsi="Times New Roman" w:cs="Times New Roman"/>
          <w:sz w:val="24"/>
          <w:szCs w:val="24"/>
        </w:rPr>
        <w:t xml:space="preserve"> В случае самостоятельного доступа детей к сети Интернет, родители должны контролировать использование информации несовершеннолетними. </w:t>
      </w:r>
    </w:p>
    <w:p w:rsidR="0011609A" w:rsidRPr="0011609A" w:rsidRDefault="0011609A" w:rsidP="001160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025E4">
        <w:rPr>
          <w:rFonts w:ascii="Times New Roman" w:hAnsi="Times New Roman" w:cs="Times New Roman"/>
          <w:i/>
          <w:color w:val="0070C0"/>
          <w:sz w:val="24"/>
          <w:szCs w:val="24"/>
        </w:rPr>
        <w:t>Как ограничить доступ детей к негативной информации в сети Интернет?</w:t>
      </w:r>
      <w:r w:rsidRPr="0011609A">
        <w:rPr>
          <w:rFonts w:ascii="Times New Roman" w:hAnsi="Times New Roman" w:cs="Times New Roman"/>
          <w:sz w:val="24"/>
          <w:szCs w:val="24"/>
        </w:rPr>
        <w:t xml:space="preserve"> С целью ограничения доступа детей к «вредным» материалам родители и другие члены семьи могут установить на компьютеры программу «Касперский Интернет секьюрити»: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 </w:t>
      </w:r>
    </w:p>
    <w:p w:rsidR="0011609A" w:rsidRDefault="00F87FF3" w:rsidP="001160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025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Правило</w:t>
      </w:r>
      <w:r w:rsidR="0011609A" w:rsidRPr="005025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№5.</w:t>
      </w:r>
      <w:r w:rsidR="0011609A" w:rsidRPr="0011609A">
        <w:rPr>
          <w:rFonts w:ascii="Times New Roman" w:hAnsi="Times New Roman" w:cs="Times New Roman"/>
          <w:sz w:val="24"/>
          <w:szCs w:val="24"/>
        </w:rPr>
        <w:t xml:space="preserve"> Каждый, кто пользуется социальными сетями, должен помнить, что информация о комментариях, отметках </w:t>
      </w:r>
      <w:r w:rsidR="0011609A" w:rsidRPr="0011609A">
        <w:rPr>
          <w:rFonts w:ascii="Times New Roman" w:hAnsi="Times New Roman" w:cs="Times New Roman"/>
          <w:sz w:val="24"/>
          <w:szCs w:val="24"/>
          <w:u w:val="single"/>
        </w:rPr>
        <w:t>«лайк»</w:t>
      </w:r>
      <w:r w:rsidR="0011609A" w:rsidRPr="0011609A">
        <w:rPr>
          <w:rFonts w:ascii="Times New Roman" w:hAnsi="Times New Roman" w:cs="Times New Roman"/>
          <w:sz w:val="24"/>
          <w:szCs w:val="24"/>
        </w:rPr>
        <w:t xml:space="preserve">, нажатии кнопки </w:t>
      </w:r>
      <w:r w:rsidR="0011609A" w:rsidRPr="0011609A">
        <w:rPr>
          <w:rFonts w:ascii="Times New Roman" w:hAnsi="Times New Roman" w:cs="Times New Roman"/>
          <w:sz w:val="24"/>
          <w:szCs w:val="24"/>
          <w:u w:val="single"/>
        </w:rPr>
        <w:t>«Поделиться с друзьями»</w:t>
      </w:r>
      <w:r w:rsidR="0011609A" w:rsidRPr="0011609A">
        <w:rPr>
          <w:rFonts w:ascii="Times New Roman" w:hAnsi="Times New Roman" w:cs="Times New Roman"/>
          <w:sz w:val="24"/>
          <w:szCs w:val="24"/>
        </w:rPr>
        <w:t xml:space="preserve"> становится достоянием друзей пользователя, а то и дру</w:t>
      </w:r>
      <w:r w:rsidR="0011609A">
        <w:rPr>
          <w:rFonts w:ascii="Times New Roman" w:hAnsi="Times New Roman" w:cs="Times New Roman"/>
          <w:sz w:val="24"/>
          <w:szCs w:val="24"/>
        </w:rPr>
        <w:t>зей его друзей. То есть определё</w:t>
      </w:r>
      <w:r w:rsidR="0011609A" w:rsidRPr="0011609A">
        <w:rPr>
          <w:rFonts w:ascii="Times New Roman" w:hAnsi="Times New Roman" w:cs="Times New Roman"/>
          <w:sz w:val="24"/>
          <w:szCs w:val="24"/>
        </w:rPr>
        <w:t>нный круг людей сможет увидеть, какая фотография, видеоролик, картинка или текст заинтересова</w:t>
      </w:r>
      <w:r w:rsidR="0011609A">
        <w:rPr>
          <w:rFonts w:ascii="Times New Roman" w:hAnsi="Times New Roman" w:cs="Times New Roman"/>
          <w:sz w:val="24"/>
          <w:szCs w:val="24"/>
        </w:rPr>
        <w:t>ли того или иного пользователя. За всё</w:t>
      </w:r>
      <w:r w:rsidR="0011609A" w:rsidRPr="0011609A">
        <w:rPr>
          <w:rFonts w:ascii="Times New Roman" w:hAnsi="Times New Roman" w:cs="Times New Roman"/>
          <w:sz w:val="24"/>
          <w:szCs w:val="24"/>
        </w:rPr>
        <w:t xml:space="preserve">, что размещено на личных страницах, пользователи несут полную ответственность. Напомните детям, что размещая к себе какой-либо контент, они фактически его рекламируют, делают доступным широкому кругу пользователей. </w:t>
      </w:r>
    </w:p>
    <w:p w:rsidR="0011609A" w:rsidRPr="005025E4" w:rsidRDefault="0011609A" w:rsidP="0011609A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609A">
        <w:rPr>
          <w:rFonts w:ascii="Times New Roman" w:hAnsi="Times New Roman" w:cs="Times New Roman"/>
          <w:sz w:val="24"/>
          <w:szCs w:val="24"/>
        </w:rPr>
        <w:t>В случае с по</w:t>
      </w:r>
      <w:r>
        <w:rPr>
          <w:rFonts w:ascii="Times New Roman" w:hAnsi="Times New Roman" w:cs="Times New Roman"/>
          <w:sz w:val="24"/>
          <w:szCs w:val="24"/>
        </w:rPr>
        <w:t>рнороликами—</w:t>
      </w:r>
      <w:r w:rsidRPr="0011609A">
        <w:rPr>
          <w:rFonts w:ascii="Times New Roman" w:hAnsi="Times New Roman" w:cs="Times New Roman"/>
          <w:sz w:val="24"/>
          <w:szCs w:val="24"/>
        </w:rPr>
        <w:t>рекламируете пор</w:t>
      </w:r>
      <w:r>
        <w:rPr>
          <w:rFonts w:ascii="Times New Roman" w:hAnsi="Times New Roman" w:cs="Times New Roman"/>
          <w:sz w:val="24"/>
          <w:szCs w:val="24"/>
        </w:rPr>
        <w:t>нографию, то есть занимаетесь её</w:t>
      </w:r>
      <w:r w:rsidRPr="0011609A">
        <w:rPr>
          <w:rFonts w:ascii="Times New Roman" w:hAnsi="Times New Roman" w:cs="Times New Roman"/>
          <w:sz w:val="24"/>
          <w:szCs w:val="24"/>
        </w:rPr>
        <w:t xml:space="preserve"> распространением. </w:t>
      </w:r>
      <w:r w:rsidRPr="005025E4">
        <w:rPr>
          <w:rFonts w:ascii="Times New Roman" w:hAnsi="Times New Roman" w:cs="Times New Roman"/>
          <w:b/>
          <w:color w:val="FF0000"/>
          <w:sz w:val="24"/>
          <w:szCs w:val="24"/>
        </w:rPr>
        <w:t>А это преступление!</w:t>
      </w:r>
    </w:p>
    <w:p w:rsidR="0011609A" w:rsidRDefault="0011609A" w:rsidP="00FC77AB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909F7" w:rsidRDefault="00F909F7" w:rsidP="009833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F909F7" w:rsidRDefault="00F909F7" w:rsidP="009833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F909F7" w:rsidRPr="00F23C32" w:rsidRDefault="00F909F7" w:rsidP="009833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F909F7" w:rsidRPr="00F23C32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2B" w:rsidRDefault="00C10E2B" w:rsidP="00FC77AB">
      <w:pPr>
        <w:spacing w:after="0" w:line="240" w:lineRule="auto"/>
      </w:pPr>
      <w:r>
        <w:separator/>
      </w:r>
    </w:p>
  </w:endnote>
  <w:endnote w:type="continuationSeparator" w:id="0">
    <w:p w:rsidR="00C10E2B" w:rsidRDefault="00C10E2B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2B" w:rsidRDefault="00C10E2B" w:rsidP="00FC77AB">
      <w:pPr>
        <w:spacing w:after="0" w:line="240" w:lineRule="auto"/>
      </w:pPr>
      <w:r>
        <w:separator/>
      </w:r>
    </w:p>
  </w:footnote>
  <w:footnote w:type="continuationSeparator" w:id="0">
    <w:p w:rsidR="00C10E2B" w:rsidRDefault="00C10E2B" w:rsidP="00FC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5A1"/>
    <w:rsid w:val="0011609A"/>
    <w:rsid w:val="001D7790"/>
    <w:rsid w:val="00274EAA"/>
    <w:rsid w:val="0032376F"/>
    <w:rsid w:val="003B2F7E"/>
    <w:rsid w:val="004D35A1"/>
    <w:rsid w:val="005025E4"/>
    <w:rsid w:val="005058DB"/>
    <w:rsid w:val="005D514F"/>
    <w:rsid w:val="005E18FB"/>
    <w:rsid w:val="00626D3C"/>
    <w:rsid w:val="006478BB"/>
    <w:rsid w:val="006C679F"/>
    <w:rsid w:val="006D5983"/>
    <w:rsid w:val="009412EE"/>
    <w:rsid w:val="00983398"/>
    <w:rsid w:val="009F0607"/>
    <w:rsid w:val="00A317A2"/>
    <w:rsid w:val="00AB6CC3"/>
    <w:rsid w:val="00AC7521"/>
    <w:rsid w:val="00B41F02"/>
    <w:rsid w:val="00B845A1"/>
    <w:rsid w:val="00BB680D"/>
    <w:rsid w:val="00C10E2B"/>
    <w:rsid w:val="00C223B9"/>
    <w:rsid w:val="00C757D8"/>
    <w:rsid w:val="00D03945"/>
    <w:rsid w:val="00D32C8B"/>
    <w:rsid w:val="00D800DF"/>
    <w:rsid w:val="00D97A35"/>
    <w:rsid w:val="00DA3680"/>
    <w:rsid w:val="00EE5310"/>
    <w:rsid w:val="00EF63E2"/>
    <w:rsid w:val="00F23C32"/>
    <w:rsid w:val="00F87FF3"/>
    <w:rsid w:val="00F909F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"/>
    </o:shapedefaults>
    <o:shapelayout v:ext="edit">
      <o:idmap v:ext="edit" data="1"/>
    </o:shapelayout>
  </w:shapeDefaults>
  <w:decimalSymbol w:val=","/>
  <w:listSeparator w:val=";"/>
  <w14:docId w14:val="24C410D2"/>
  <w15:docId w15:val="{9FA571BD-920F-4FC2-BBF1-970D1A7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945"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lojkigrodno_d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7</cp:revision>
  <dcterms:created xsi:type="dcterms:W3CDTF">2018-10-22T13:31:00Z</dcterms:created>
  <dcterms:modified xsi:type="dcterms:W3CDTF">2019-06-24T13:11:00Z</dcterms:modified>
</cp:coreProperties>
</file>