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1275" w:right="1678"/>
        <w:jc w:val="center"/>
      </w:pPr>
      <w:r>
        <w:rPr/>
        <w:t>ШЕСТЬ МУЛЬТФИЛЬМОВ ОБ ОСОБЕННЫХ ДЕТЯХ</w:t>
      </w:r>
    </w:p>
    <w:p>
      <w:pPr>
        <w:pStyle w:val="BodyText"/>
        <w:spacing w:line="276" w:lineRule="auto" w:before="245"/>
        <w:ind w:right="630" w:firstLine="707"/>
      </w:pPr>
      <w:r>
        <w:rPr/>
        <w:t>Как объяснить ребенку, почему некоторые дети не могут бегать или говорить? Как донести мысль о том, что важно для людей с особенными потребностями? Как дать понять, что они чувствуют и каким видят мир? Поднять тему инклюзии в процессе воспитания детей вам будет проще, если вместе с ними вы посмотрите следующие мультфильмы.</w:t>
      </w:r>
    </w:p>
    <w:p>
      <w:pPr>
        <w:pStyle w:val="Heading1"/>
        <w:spacing w:before="205"/>
      </w:pPr>
      <w:r>
        <w:rPr>
          <w:color w:val="00AF50"/>
        </w:rPr>
        <w:t>КАСТРЮЛЬКА АНАТОЛЯ</w:t>
      </w:r>
    </w:p>
    <w:p>
      <w:pPr>
        <w:pStyle w:val="BodyText"/>
        <w:tabs>
          <w:tab w:pos="5297" w:val="left" w:leader="none"/>
          <w:tab w:pos="8646" w:val="left" w:leader="none"/>
        </w:tabs>
        <w:spacing w:line="276" w:lineRule="auto" w:before="242"/>
        <w:ind w:left="2528" w:right="624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1078230</wp:posOffset>
            </wp:positionH>
            <wp:positionV relativeFrom="paragraph">
              <wp:posOffset>171326</wp:posOffset>
            </wp:positionV>
            <wp:extent cx="1370965" cy="1828800"/>
            <wp:effectExtent l="0" t="0" r="0" b="0"/>
            <wp:wrapNone/>
            <wp:docPr id="1" name="image1.jpeg" descr="C:\Users\user\Desktop\Литература для усыновления\106006727_3217108035019139_3665534187892086005_o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Французские</w:t>
        <w:tab/>
        <w:t>мультипликаторы</w:t>
        <w:tab/>
      </w:r>
      <w:r>
        <w:rPr>
          <w:spacing w:val="-3"/>
        </w:rPr>
        <w:t>создали </w:t>
      </w:r>
      <w:r>
        <w:rPr/>
        <w:t>короткометражный фильм, которая при помощи метафоры — кастрюльки, — поможет даже самым маленьким детям понять, кто такие люди с особенными потребностями и почему быть особенным —</w:t>
      </w:r>
      <w:r>
        <w:rPr>
          <w:spacing w:val="-13"/>
        </w:rPr>
        <w:t> </w:t>
      </w:r>
      <w:r>
        <w:rPr/>
        <w:t>нормально.</w:t>
      </w:r>
    </w:p>
    <w:p>
      <w:pPr>
        <w:pStyle w:val="BodyText"/>
        <w:spacing w:before="201"/>
        <w:ind w:left="2528"/>
        <w:jc w:val="left"/>
      </w:pPr>
      <w:hyperlink r:id="rId6">
        <w:r>
          <w:rPr>
            <w:color w:val="0000FF"/>
            <w:u w:val="single" w:color="0000FF"/>
          </w:rPr>
          <w:t>https://youtu.be/objjK5oO9-Y</w:t>
        </w:r>
      </w:hyperlink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7"/>
        <w:ind w:left="0"/>
        <w:jc w:val="left"/>
        <w:rPr>
          <w:sz w:val="41"/>
        </w:rPr>
      </w:pPr>
    </w:p>
    <w:p>
      <w:pPr>
        <w:pStyle w:val="Heading1"/>
        <w:spacing w:before="0"/>
      </w:pPr>
      <w:r>
        <w:rPr>
          <w:color w:val="00AF50"/>
        </w:rPr>
        <w:t>ВНЕ ПОЛЯ ЗРЕНИЯ</w:t>
      </w:r>
    </w:p>
    <w:p>
      <w:pPr>
        <w:pStyle w:val="BodyText"/>
        <w:spacing w:line="276" w:lineRule="auto" w:before="244"/>
        <w:ind w:right="3241" w:firstLine="707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5473065</wp:posOffset>
            </wp:positionH>
            <wp:positionV relativeFrom="paragraph">
              <wp:posOffset>155578</wp:posOffset>
            </wp:positionV>
            <wp:extent cx="1548130" cy="1785619"/>
            <wp:effectExtent l="0" t="0" r="0" b="0"/>
            <wp:wrapNone/>
            <wp:docPr id="3" name="image2.jpeg" descr="C:\Users\user\Desktop\Литература для усыновления\105932165_3217108011685808_3699289094499070491_n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785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Мультфильм, созданный в стиле анимэ, показывает, что чувствуют слепые люди. В короткометражке намеренно усилен звук с целью продемонстрировать тот факт, что слепые люди слышат намного четче, чем зрячие. А еще дети узнают о помощниках особенных людей — волшебной палочке и собаке-поводыре.</w:t>
      </w:r>
    </w:p>
    <w:p>
      <w:pPr>
        <w:pStyle w:val="BodyText"/>
        <w:spacing w:before="200"/>
        <w:jc w:val="left"/>
      </w:pPr>
      <w:hyperlink r:id="rId8">
        <w:r>
          <w:rPr>
            <w:color w:val="0000FF"/>
            <w:u w:val="single" w:color="0000FF"/>
          </w:rPr>
          <w:t>https://youtu.be/BbafmZ5MX-4</w:t>
        </w:r>
      </w:hyperlink>
    </w:p>
    <w:p>
      <w:pPr>
        <w:pStyle w:val="Heading1"/>
      </w:pPr>
      <w:r>
        <w:rPr>
          <w:color w:val="00AF50"/>
        </w:rPr>
        <w:t>СКАРЛЕТТ</w:t>
      </w:r>
    </w:p>
    <w:p>
      <w:pPr>
        <w:pStyle w:val="BodyText"/>
        <w:spacing w:before="7"/>
        <w:ind w:left="0"/>
        <w:jc w:val="left"/>
        <w:rPr>
          <w:b/>
          <w:sz w:val="13"/>
        </w:rPr>
      </w:pPr>
    </w:p>
    <w:p>
      <w:pPr>
        <w:pStyle w:val="BodyText"/>
        <w:spacing w:line="276" w:lineRule="auto" w:before="89"/>
        <w:ind w:left="4435" w:right="625" w:firstLine="708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1031239</wp:posOffset>
            </wp:positionH>
            <wp:positionV relativeFrom="paragraph">
              <wp:posOffset>62488</wp:posOffset>
            </wp:positionV>
            <wp:extent cx="2630805" cy="1478915"/>
            <wp:effectExtent l="0" t="0" r="0" b="0"/>
            <wp:wrapNone/>
            <wp:docPr id="5" name="image3.jpeg" descr="C:\Users\user\Desktop\Литература для усыновления\106125171_3217107988352477_887590791244273359_o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 центре сюжета девочка по имени Скарлетт, у которой диагностировали саркому Юинга (рак костей). Чтобы спасти ей жизнь, врачам пришлось ампутировать голень, и теперь Скарлетт вынуждена носить протез. Из-за этого она чувствует  себя  ненужной  и  одинокой, </w:t>
      </w:r>
      <w:r>
        <w:rPr>
          <w:spacing w:val="34"/>
        </w:rPr>
        <w:t> </w:t>
      </w:r>
      <w:r>
        <w:rPr/>
        <w:t>а</w:t>
      </w:r>
    </w:p>
    <w:p>
      <w:pPr>
        <w:pStyle w:val="BodyText"/>
        <w:spacing w:line="278" w:lineRule="auto"/>
        <w:ind w:right="629"/>
      </w:pPr>
      <w:r>
        <w:rPr/>
        <w:t>еще она не может танцевать. Но однажды мама, которая верит в свою дочь, снова</w:t>
      </w:r>
      <w:r>
        <w:rPr>
          <w:spacing w:val="34"/>
        </w:rPr>
        <w:t> </w:t>
      </w:r>
      <w:r>
        <w:rPr/>
        <w:t>надевает</w:t>
      </w:r>
      <w:r>
        <w:rPr>
          <w:spacing w:val="31"/>
        </w:rPr>
        <w:t> </w:t>
      </w:r>
      <w:r>
        <w:rPr/>
        <w:t>на</w:t>
      </w:r>
      <w:r>
        <w:rPr>
          <w:spacing w:val="32"/>
        </w:rPr>
        <w:t> </w:t>
      </w:r>
      <w:r>
        <w:rPr/>
        <w:t>Скарлетт</w:t>
      </w:r>
      <w:r>
        <w:rPr>
          <w:spacing w:val="31"/>
        </w:rPr>
        <w:t> </w:t>
      </w:r>
      <w:r>
        <w:rPr/>
        <w:t>бальное</w:t>
      </w:r>
      <w:r>
        <w:rPr>
          <w:spacing w:val="34"/>
        </w:rPr>
        <w:t> </w:t>
      </w:r>
      <w:r>
        <w:rPr/>
        <w:t>платье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малышка</w:t>
      </w:r>
      <w:r>
        <w:rPr>
          <w:spacing w:val="34"/>
        </w:rPr>
        <w:t> </w:t>
      </w:r>
      <w:r>
        <w:rPr/>
        <w:t>преображается.</w:t>
      </w:r>
      <w:r>
        <w:rPr>
          <w:spacing w:val="35"/>
        </w:rPr>
        <w:t> </w:t>
      </w:r>
      <w:r>
        <w:rPr/>
        <w:t>Она</w:t>
      </w:r>
    </w:p>
    <w:p>
      <w:pPr>
        <w:spacing w:after="0" w:line="278" w:lineRule="auto"/>
        <w:sectPr>
          <w:type w:val="continuous"/>
          <w:pgSz w:w="11910" w:h="16840"/>
          <w:pgMar w:top="1040" w:bottom="280" w:left="1480" w:right="220"/>
        </w:sectPr>
      </w:pPr>
    </w:p>
    <w:p>
      <w:pPr>
        <w:pStyle w:val="BodyText"/>
        <w:spacing w:line="278" w:lineRule="auto" w:before="67"/>
        <w:ind w:right="634"/>
      </w:pPr>
      <w:r>
        <w:rPr/>
        <w:t>становится той самой веселой девчонкой, с которой интересно дружить и играть.</w:t>
      </w:r>
    </w:p>
    <w:p>
      <w:pPr>
        <w:pStyle w:val="BodyText"/>
        <w:spacing w:before="194"/>
        <w:jc w:val="left"/>
      </w:pPr>
      <w:hyperlink r:id="rId10">
        <w:r>
          <w:rPr>
            <w:color w:val="0000FF"/>
            <w:u w:val="single" w:color="0000FF"/>
          </w:rPr>
          <w:t>https://youtu.be/JOWiPx5VRUU</w:t>
        </w:r>
      </w:hyperlink>
    </w:p>
    <w:p>
      <w:pPr>
        <w:pStyle w:val="Heading1"/>
      </w:pPr>
      <w:r>
        <w:rPr>
          <w:color w:val="00AF50"/>
        </w:rPr>
        <w:t>ПРО ДИМУ</w:t>
      </w:r>
    </w:p>
    <w:p>
      <w:pPr>
        <w:pStyle w:val="BodyText"/>
        <w:spacing w:line="276" w:lineRule="auto" w:before="245"/>
        <w:ind w:right="5181" w:firstLine="707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4241800</wp:posOffset>
            </wp:positionH>
            <wp:positionV relativeFrom="paragraph">
              <wp:posOffset>225175</wp:posOffset>
            </wp:positionV>
            <wp:extent cx="3114675" cy="1750695"/>
            <wp:effectExtent l="0" t="0" r="0" b="0"/>
            <wp:wrapNone/>
            <wp:docPr id="7" name="image4.jpeg" descr="C:\Users\user\Desktop\Литература для усыновления\75481807_3217107878352488_2825244257801685757_o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Сценарий мультфильма был написан на основе одноименной книги Натальи Ремиш, автора проекта «Детям о важном». Анимационная лента рассказывает о встрече девочки Миры и мальчика Димы. Он плохо ходит и почти не говорит, но любопытство Миры и добрые советы ее</w:t>
      </w:r>
      <w:r>
        <w:rPr>
          <w:spacing w:val="23"/>
        </w:rPr>
        <w:t> </w:t>
      </w:r>
      <w:r>
        <w:rPr/>
        <w:t>мамы</w:t>
      </w:r>
    </w:p>
    <w:p>
      <w:pPr>
        <w:pStyle w:val="BodyText"/>
        <w:spacing w:line="276" w:lineRule="auto"/>
        <w:ind w:right="631"/>
      </w:pPr>
      <w:r>
        <w:rPr/>
        <w:t>становятся началом настоящей дружбы. Девочке предстоит понять, что играм и симпатии диагнозы не помеха, и можно делить радость общения с теми, кто от тебя отличается.</w:t>
      </w:r>
    </w:p>
    <w:p>
      <w:pPr>
        <w:pStyle w:val="BodyText"/>
        <w:spacing w:before="199"/>
        <w:jc w:val="left"/>
      </w:pPr>
      <w:hyperlink r:id="rId12">
        <w:r>
          <w:rPr>
            <w:color w:val="0000FF"/>
            <w:u w:val="single" w:color="0000FF"/>
          </w:rPr>
          <w:t>https://youtu.be/Nx4iFNfjqN0</w:t>
        </w:r>
      </w:hyperlink>
    </w:p>
    <w:p>
      <w:pPr>
        <w:pStyle w:val="Heading1"/>
      </w:pPr>
      <w:r>
        <w:rPr>
          <w:color w:val="00AF50"/>
        </w:rPr>
        <w:t>ТАМАРА</w:t>
      </w:r>
    </w:p>
    <w:p>
      <w:pPr>
        <w:pStyle w:val="BodyText"/>
        <w:spacing w:line="276" w:lineRule="auto" w:before="243"/>
        <w:ind w:right="3419" w:firstLine="707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5359400</wp:posOffset>
            </wp:positionH>
            <wp:positionV relativeFrom="paragraph">
              <wp:posOffset>159770</wp:posOffset>
            </wp:positionV>
            <wp:extent cx="1572895" cy="1966595"/>
            <wp:effectExtent l="0" t="0" r="0" b="0"/>
            <wp:wrapNone/>
            <wp:docPr id="9" name="image5.jpeg" descr="C:\Users\user\Desktop\Литература для усыновления\75474223_3217107881685821_8653962413739527538_o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Это трогательная история о глухонемой девочке по имени Тамара. Она обожает танцевать и мечтает стать балериной. Несмотря на глухоту, у нее прекрасная пластика и чувство ритма. Возможно, однажды мечта Тамары осуществится, ведь ее очень поддерживает мама. Просмотрев этот фильм, вам будет проще объяснить детям, насколько особенным людям важна ваша поддержка.</w:t>
      </w:r>
    </w:p>
    <w:p>
      <w:pPr>
        <w:pStyle w:val="BodyText"/>
        <w:spacing w:before="201"/>
        <w:jc w:val="left"/>
      </w:pPr>
      <w:hyperlink r:id="rId14">
        <w:r>
          <w:rPr>
            <w:color w:val="0000FF"/>
            <w:u w:val="single" w:color="0000FF"/>
          </w:rPr>
          <w:t>https://youtu.be/6eQllI3C4WI</w:t>
        </w:r>
      </w:hyperlink>
    </w:p>
    <w:p>
      <w:pPr>
        <w:pStyle w:val="Heading1"/>
        <w:spacing w:before="252"/>
      </w:pPr>
      <w:r>
        <w:rPr>
          <w:color w:val="00AF50"/>
        </w:rPr>
        <w:t>МОЙ БРАТИК С ЛУНЫ</w:t>
      </w:r>
    </w:p>
    <w:p>
      <w:pPr>
        <w:pStyle w:val="BodyText"/>
        <w:spacing w:before="6"/>
        <w:ind w:left="0"/>
        <w:jc w:val="left"/>
        <w:rPr>
          <w:b/>
          <w:sz w:val="13"/>
        </w:rPr>
      </w:pPr>
    </w:p>
    <w:p>
      <w:pPr>
        <w:pStyle w:val="BodyText"/>
        <w:tabs>
          <w:tab w:pos="5254" w:val="left" w:leader="none"/>
          <w:tab w:pos="7399" w:val="left" w:leader="none"/>
          <w:tab w:pos="8511" w:val="left" w:leader="none"/>
        </w:tabs>
        <w:spacing w:line="276" w:lineRule="auto" w:before="89"/>
        <w:ind w:left="3148" w:right="627" w:firstLine="708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1014730</wp:posOffset>
            </wp:positionH>
            <wp:positionV relativeFrom="paragraph">
              <wp:posOffset>155451</wp:posOffset>
            </wp:positionV>
            <wp:extent cx="1837689" cy="1766849"/>
            <wp:effectExtent l="0" t="0" r="0" b="0"/>
            <wp:wrapNone/>
            <wp:docPr id="11" name="image6.jpeg" descr="C:\Users\user\Desktop\Литература для усыновления\105989124_3217107858352490_6977809334680030270_n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689" cy="1766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Автором этого мультфильма является француз Фредерик Филибер. Его сын — аутист, и именно он вдохновил</w:t>
        <w:tab/>
        <w:t>Фредерика</w:t>
        <w:tab/>
        <w:t>на</w:t>
        <w:tab/>
      </w:r>
      <w:r>
        <w:rPr>
          <w:spacing w:val="-3"/>
        </w:rPr>
        <w:t>создание </w:t>
      </w:r>
      <w:r>
        <w:rPr/>
        <w:t>короткометражной ленты, в которой рассказчиком выступает сестра особенного мальчика. Она рассказывает о его жизни и о том, каким он видит окружающий мир: </w:t>
      </w:r>
      <w:r>
        <w:rPr>
          <w:spacing w:val="-2"/>
        </w:rPr>
        <w:t>«Он </w:t>
      </w:r>
      <w:r>
        <w:rPr/>
        <w:t>словно не видит и не</w:t>
      </w:r>
      <w:r>
        <w:rPr>
          <w:spacing w:val="61"/>
        </w:rPr>
        <w:t> </w:t>
      </w:r>
      <w:r>
        <w:rPr/>
        <w:t>слышит</w:t>
      </w:r>
    </w:p>
    <w:p>
      <w:pPr>
        <w:spacing w:after="0" w:line="276" w:lineRule="auto"/>
        <w:sectPr>
          <w:pgSz w:w="11910" w:h="16840"/>
          <w:pgMar w:top="1040" w:bottom="280" w:left="1480" w:right="220"/>
        </w:sectPr>
      </w:pPr>
    </w:p>
    <w:p>
      <w:pPr>
        <w:pStyle w:val="BodyText"/>
        <w:spacing w:line="276" w:lineRule="auto" w:before="67"/>
        <w:ind w:right="624"/>
      </w:pPr>
      <w:r>
        <w:rPr/>
        <w:t>меня, он смотрит в небо… Если бы я была волшебницей, я бы заколдовала его, чтобы ему больше нравилось быть с нами, чем на Луне». Сестра придумала особенный язык, чтобы общаться с братом-аутистом и уверяет всех, что с ним все в порядке, просто он «с Луны».</w:t>
      </w:r>
    </w:p>
    <w:p>
      <w:pPr>
        <w:pStyle w:val="BodyText"/>
        <w:spacing w:before="202"/>
        <w:jc w:val="left"/>
      </w:pPr>
      <w:hyperlink r:id="rId16">
        <w:r>
          <w:rPr>
            <w:color w:val="0000FF"/>
            <w:u w:val="single" w:color="0000FF"/>
          </w:rPr>
          <w:t>https://youtu.be/yGl4uAtVNl0</w:t>
        </w:r>
      </w:hyperlink>
    </w:p>
    <w:sectPr>
      <w:pgSz w:w="11910" w:h="16840"/>
      <w:pgMar w:top="1040" w:bottom="280" w:left="148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2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54"/>
      <w:ind w:left="22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youtu.be/objjK5oO9-Y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youtu.be/BbafmZ5MX-4" TargetMode="External"/><Relationship Id="rId9" Type="http://schemas.openxmlformats.org/officeDocument/2006/relationships/image" Target="media/image3.jpeg"/><Relationship Id="rId10" Type="http://schemas.openxmlformats.org/officeDocument/2006/relationships/hyperlink" Target="https://youtu.be/JOWiPx5VRUU" TargetMode="External"/><Relationship Id="rId11" Type="http://schemas.openxmlformats.org/officeDocument/2006/relationships/image" Target="media/image4.jpeg"/><Relationship Id="rId12" Type="http://schemas.openxmlformats.org/officeDocument/2006/relationships/hyperlink" Target="https://youtu.be/Nx4iFNfjqN0" TargetMode="External"/><Relationship Id="rId13" Type="http://schemas.openxmlformats.org/officeDocument/2006/relationships/image" Target="media/image5.jpeg"/><Relationship Id="rId14" Type="http://schemas.openxmlformats.org/officeDocument/2006/relationships/hyperlink" Target="https://youtu.be/6eQllI3C4WI" TargetMode="External"/><Relationship Id="rId15" Type="http://schemas.openxmlformats.org/officeDocument/2006/relationships/image" Target="media/image6.jpeg"/><Relationship Id="rId16" Type="http://schemas.openxmlformats.org/officeDocument/2006/relationships/hyperlink" Target="https://youtu.be/yGl4uAtVNl0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2020-10-06T18:54:10Z</dcterms:created>
  <dcterms:modified xsi:type="dcterms:W3CDTF">2020-10-06T18:54:10Z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