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03D" w:rsidRDefault="009E6A8A" w:rsidP="0037103D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A2CF371" wp14:editId="29844132">
            <wp:simplePos x="0" y="0"/>
            <wp:positionH relativeFrom="column">
              <wp:posOffset>-1036244</wp:posOffset>
            </wp:positionH>
            <wp:positionV relativeFrom="paragraph">
              <wp:posOffset>-676199</wp:posOffset>
            </wp:positionV>
            <wp:extent cx="7498080" cy="10607040"/>
            <wp:effectExtent l="0" t="0" r="7620" b="3810"/>
            <wp:wrapNone/>
            <wp:docPr id="9" name="Рисунок 9" descr="C:\Users\admin\Desktop\1616680881_17-p-fon-bezhevii-gradient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16680881_17-p-fon-bezhevii-gradient-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81" cy="106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03D">
        <w:rPr>
          <w:rFonts w:ascii="Times New Roman" w:hAnsi="Times New Roman" w:cs="Times New Roman"/>
          <w:sz w:val="28"/>
          <w:szCs w:val="28"/>
          <w:lang w:val="be-BY"/>
        </w:rPr>
        <w:t xml:space="preserve">ДУА </w:t>
      </w:r>
      <w:r w:rsidR="0037103D">
        <w:rPr>
          <w:rFonts w:ascii="Times New Roman" w:hAnsi="Times New Roman" w:cs="Times New Roman"/>
          <w:sz w:val="28"/>
          <w:szCs w:val="28"/>
        </w:rPr>
        <w:t>«</w:t>
      </w:r>
      <w:r w:rsidR="0037103D">
        <w:rPr>
          <w:rFonts w:ascii="Times New Roman" w:hAnsi="Times New Roman" w:cs="Times New Roman"/>
          <w:sz w:val="28"/>
          <w:szCs w:val="28"/>
          <w:lang w:val="be-BY"/>
        </w:rPr>
        <w:t>ВПК Палошкаўскі дзіцячы сад - сярэдняя школа Клімавіцкага раёна</w:t>
      </w:r>
      <w:r w:rsidR="0037103D">
        <w:rPr>
          <w:rFonts w:ascii="Times New Roman" w:hAnsi="Times New Roman" w:cs="Times New Roman"/>
          <w:sz w:val="28"/>
          <w:szCs w:val="28"/>
        </w:rPr>
        <w:t>»</w:t>
      </w:r>
    </w:p>
    <w:p w:rsidR="0037103D" w:rsidRDefault="0037103D" w:rsidP="0037103D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Конкурсная праца ў намінацыі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Музейная мазаіка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7103D" w:rsidRPr="00680DA0" w:rsidRDefault="0037103D" w:rsidP="0037103D">
      <w:pPr>
        <w:jc w:val="center"/>
        <w:rPr>
          <w:rFonts w:ascii="Times New Roman" w:hAnsi="Times New Roman" w:cs="Times New Roman"/>
          <w:b/>
          <w:sz w:val="72"/>
          <w:szCs w:val="72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680DA0">
        <w:rPr>
          <w:rFonts w:ascii="Times New Roman" w:hAnsi="Times New Roman" w:cs="Times New Roman"/>
          <w:b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680DA0">
        <w:rPr>
          <w:rFonts w:ascii="Times New Roman" w:hAnsi="Times New Roman" w:cs="Times New Roman"/>
          <w:b/>
          <w:sz w:val="72"/>
          <w:szCs w:val="72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7 цудаў</w:t>
      </w:r>
      <w:r>
        <w:rPr>
          <w:rFonts w:ascii="Times New Roman" w:hAnsi="Times New Roman" w:cs="Times New Roman"/>
          <w:b/>
          <w:sz w:val="72"/>
          <w:szCs w:val="72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80DA0">
        <w:rPr>
          <w:rFonts w:ascii="Times New Roman" w:hAnsi="Times New Roman" w:cs="Times New Roman"/>
          <w:b/>
          <w:sz w:val="72"/>
          <w:szCs w:val="72"/>
          <w:lang w:val="be-BY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хаты з матчынай душой</w:t>
      </w:r>
      <w:r w:rsidRPr="00680DA0">
        <w:rPr>
          <w:rFonts w:ascii="Times New Roman" w:hAnsi="Times New Roman" w:cs="Times New Roman"/>
          <w:b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37103D" w:rsidRDefault="0037103D" w:rsidP="0037103D">
      <w:pPr>
        <w:ind w:left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FD83E4F" wp14:editId="05DB4A40">
            <wp:extent cx="1389791" cy="1852653"/>
            <wp:effectExtent l="0" t="0" r="1270" b="0"/>
            <wp:docPr id="1" name="Рисунок 1" descr="C:\Users\Natasha\AppData\Local\Microsoft\Windows\Temporary Internet Files\Content.Word\IMG_20190205_0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AppData\Local\Microsoft\Windows\Temporary Internet Files\Content.Word\IMG_20190205_083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42" cy="185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BC1BCB" wp14:editId="73830A78">
            <wp:extent cx="1385908" cy="1847476"/>
            <wp:effectExtent l="0" t="0" r="5080" b="635"/>
            <wp:docPr id="2" name="Рисунок 2" descr="C:\Users\Natasha\AppData\Local\Microsoft\Windows\Temporary Internet Files\Content.Word\IMG_20190205_08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AppData\Local\Microsoft\Windows\Temporary Internet Files\Content.Word\IMG_20190205_083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38" cy="18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3D" w:rsidRDefault="0037103D" w:rsidP="0037103D">
      <w:pPr>
        <w:ind w:left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53581A0" wp14:editId="70BA9D7B">
            <wp:extent cx="1580664" cy="2274073"/>
            <wp:effectExtent l="0" t="0" r="635" b="0"/>
            <wp:docPr id="3" name="Рисунок 3" descr="C:\Users\Natasha\AppData\Local\Microsoft\Windows\Temporary Internet Files\Content.Word\IMG_20190205_08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AppData\Local\Microsoft\Windows\Temporary Internet Files\Content.Word\IMG_20190205_083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05" cy="228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386707" wp14:editId="08D54E63">
            <wp:extent cx="1645920" cy="2186133"/>
            <wp:effectExtent l="0" t="0" r="0" b="5080"/>
            <wp:docPr id="4" name="Рисунок 4" descr="C:\Users\Natasha\AppData\Local\Microsoft\Windows\Temporary Internet Files\Content.Word\IMG_20190205_08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sha\AppData\Local\Microsoft\Windows\Temporary Internet Files\Content.Word\IMG_20190205_083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93" cy="219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8A" w:rsidRDefault="0037103D" w:rsidP="009E6A8A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Выканала: </w:t>
      </w:r>
    </w:p>
    <w:p w:rsidR="0037103D" w:rsidRDefault="0037103D" w:rsidP="009E6A8A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навучэнка 11 класа</w:t>
      </w:r>
    </w:p>
    <w:p w:rsidR="0037103D" w:rsidRDefault="0037103D" w:rsidP="009E6A8A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Тамашова Вікторыя</w:t>
      </w:r>
    </w:p>
    <w:p w:rsidR="0037103D" w:rsidRDefault="0037103D" w:rsidP="009E6A8A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Кіраўнік: Казлова Наталля Анатольеўна</w:t>
      </w:r>
    </w:p>
    <w:p w:rsidR="0037103D" w:rsidRDefault="0037103D" w:rsidP="009E6A8A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настаўнік гісторыі </w:t>
      </w:r>
    </w:p>
    <w:p w:rsidR="0037103D" w:rsidRDefault="0037103D" w:rsidP="0037103D">
      <w:pPr>
        <w:ind w:left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7103D" w:rsidRDefault="0037103D" w:rsidP="0037103D">
      <w:pPr>
        <w:ind w:left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агр. Палошкава 2021</w:t>
      </w:r>
    </w:p>
    <w:p w:rsidR="00D8230A" w:rsidRDefault="00D8230A" w:rsidP="00D8230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lastRenderedPageBreak/>
        <w:t>Тэматычная экскусія с элементам тэатралізацыі і фрагментам</w:t>
      </w:r>
      <w:r w:rsidR="00C6326F">
        <w:rPr>
          <w:rFonts w:ascii="Times New Roman" w:eastAsia="Calibri" w:hAnsi="Times New Roman" w:cs="Times New Roman"/>
          <w:b/>
          <w:sz w:val="28"/>
          <w:szCs w:val="28"/>
          <w:lang w:val="be-BY"/>
        </w:rPr>
        <w:t>і</w:t>
      </w: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музейнай гульні</w:t>
      </w:r>
    </w:p>
    <w:p w:rsidR="00D8230A" w:rsidRDefault="00D8230A" w:rsidP="00D8230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>“7 цудаў хаты с матчынай душой”</w:t>
      </w:r>
    </w:p>
    <w:p w:rsidR="00515B23" w:rsidRPr="00515B23" w:rsidRDefault="00C6326F" w:rsidP="00515B23">
      <w:pPr>
        <w:spacing w:after="0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Мэты:</w:t>
      </w:r>
    </w:p>
    <w:p w:rsidR="00C6326F" w:rsidRPr="00C6326F" w:rsidRDefault="00C6326F" w:rsidP="00D8230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-</w:t>
      </w:r>
      <w:r w:rsidRPr="00C6326F"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садзейніча</w:t>
      </w:r>
      <w:r w:rsidRPr="00C6326F">
        <w:rPr>
          <w:rFonts w:ascii="Times New Roman" w:hAnsi="Times New Roman" w:cs="Times New Roman"/>
          <w:color w:val="000000"/>
          <w:sz w:val="28"/>
          <w:szCs w:val="28"/>
        </w:rPr>
        <w:t>ць фа</w:t>
      </w:r>
      <w:r>
        <w:rPr>
          <w:rFonts w:ascii="Times New Roman" w:hAnsi="Times New Roman" w:cs="Times New Roman"/>
          <w:color w:val="000000"/>
          <w:sz w:val="28"/>
          <w:szCs w:val="28"/>
        </w:rPr>
        <w:t>рміраванню пачуцця гонару за сво</w:t>
      </w:r>
      <w:r w:rsidRPr="00C6326F">
        <w:rPr>
          <w:rFonts w:ascii="Times New Roman" w:hAnsi="Times New Roman" w:cs="Times New Roman"/>
          <w:color w:val="000000"/>
          <w:sz w:val="28"/>
          <w:szCs w:val="28"/>
        </w:rPr>
        <w:t>й родный край, за сваіх землякоў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;</w:t>
      </w:r>
    </w:p>
    <w:p w:rsidR="00515B23" w:rsidRDefault="00515B23" w:rsidP="00D8230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-</w:t>
      </w:r>
      <w:r w:rsidRPr="00515B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паглыбіць веды вучняў, выхоўваць у</w:t>
      </w:r>
      <w:r w:rsidRPr="00515B2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3" w:history="1">
        <w:r w:rsidRPr="00515B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>іх нацыянальную самасвядомасць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;</w:t>
      </w:r>
      <w:r w:rsidRPr="00515B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</w:p>
    <w:p w:rsidR="00D8230A" w:rsidRPr="00515B23" w:rsidRDefault="00515B23" w:rsidP="00D8230A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-</w:t>
      </w:r>
      <w:r w:rsidRPr="00515B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фармір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ава</w:t>
      </w:r>
      <w:r w:rsidRPr="00515B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ць па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чуццё патрыятызму, грамадзянскай свядомасці</w:t>
      </w:r>
      <w:r w:rsidRPr="00515B2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C6326F" w:rsidRDefault="00C6326F" w:rsidP="00C6326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>Змест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Лазой згінаючыся ніцай,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Дзяды прасілі абразы: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-Не дай Бог тры разы жаніцца,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Не дай сяліцца тры разы!..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Жылі ці бедна, ці багата,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Ды як вядзецца з тых вякоў,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Агорвалі так-гэтак хату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Прапрадзеды, бацькі бацькоў.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Гасцю былі заўсёды рады,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Хоць хлеб не частым быў гасцём.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Хай будуць сцежкі невядомы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І гору і бядзе ў той дом,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Што мы завём бацькоўскім домам,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Што хатай матчынай завём.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Ёсць 7 цудаў на планеце,ведаюць дарослыя і дзеці.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Мы вас госці запрашаем,пазнаёміцца з 7 цудамі “матчынай хаты”</w:t>
      </w:r>
    </w:p>
    <w:p w:rsidR="00D8230A" w:rsidRDefault="00D8230A" w:rsidP="00D8230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noProof/>
          <w:sz w:val="28"/>
          <w:szCs w:val="28"/>
          <w:lang w:eastAsia="ru-RU"/>
        </w:rPr>
        <w:drawing>
          <wp:inline distT="0" distB="0" distL="0" distR="0" wp14:anchorId="4344BD48" wp14:editId="3F1E48BA">
            <wp:extent cx="2165299" cy="2886439"/>
            <wp:effectExtent l="0" t="0" r="6985" b="0"/>
            <wp:docPr id="6" name="Рисунок 6" descr="C:\Users\Natasha\AppData\Local\Microsoft\Windows\Temporary Internet Files\Content.Word\IMG_20210823_1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sha\AppData\Local\Microsoft\Windows\Temporary Internet Files\Content.Word\IMG_20210823_101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00" cy="289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0A" w:rsidRPr="00D8230A" w:rsidRDefault="00D8230A" w:rsidP="00D8230A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i/>
          <w:sz w:val="28"/>
          <w:szCs w:val="28"/>
          <w:lang w:val="be-BY"/>
        </w:rPr>
        <w:t>Макет печы ў сялянскай хаце.</w:t>
      </w:r>
    </w:p>
    <w:p w:rsidR="00A14489" w:rsidRDefault="00C6326F" w:rsidP="0019367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Запрашаем вас ў</w:t>
      </w:r>
      <w:r w:rsidR="0019367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матчыну хату.</w:t>
      </w:r>
      <w:r w:rsidR="00A14489"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>Цуда першае-печ.</w:t>
      </w:r>
      <w:r w:rsidR="00193675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Пры ўваходзе ў хат</w:t>
      </w:r>
      <w:r w:rsidR="00D8230A">
        <w:rPr>
          <w:rFonts w:ascii="Times New Roman" w:eastAsia="Calibri" w:hAnsi="Times New Roman" w:cs="Times New Roman"/>
          <w:sz w:val="28"/>
          <w:szCs w:val="28"/>
          <w:lang w:val="be-BY"/>
        </w:rPr>
        <w:t>у</w:t>
      </w:r>
      <w:r w:rsidR="0019367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нас сустракае печ. Яна займае ў сялянскай хаце важнае 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пачэснае месца. Абагравае хату, у ёй вараць ежу, на ёй спяць, адпачываюць, лечацца. Да печы аднос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л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ся як да жывой 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стоты. Забаранялася ўжываць «у яе прысутнасц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» грубыя або непрыстойныя словы: «Няможна гэтак казаць, бо печ у хаце», «Сказаў бы, ды печ у хаце». Печ (а дакладней - падпечак) – месца знаходжання добрага духа – дамав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ка, галоўныя «абавязк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» якога – клопат пра дабрабыт сям’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. З печчу звязана шмат ц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кавых звычаяў. Кума, перш чым перадаць мац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ахрышчанае дз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ця, пасля вяртання з царквы абнос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ла яго тройчы вакол слупа печы, «каб дз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ця люб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ла хату 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трымалася яе». Вясной, у дзень першага выгану жывёлы ў поле, гаспадын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карм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л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кароў на пячной засланцы, каб яны трымал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ся свайго двара.У народнай медыцыне беларусаў быў вядомы прыём с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мвал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чнага запякання слабых, хворых дзяцей у печы. </w:t>
      </w:r>
      <w:r w:rsidR="0019367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Дз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ця захутвал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ў коўдру 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трымал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некальк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хв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л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н у печы адразу пасля таго, як скончаць пал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ць. 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Лiчылася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,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 xml:space="preserve"> што пасля такога «запякання» дз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ця набывае здаро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ў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е i с</w:t>
      </w:r>
      <w:r w:rsidR="00A14489" w:rsidRPr="00D8230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A14489" w:rsidRPr="00D8230A">
        <w:rPr>
          <w:rFonts w:ascii="Times New Roman" w:eastAsia="Calibri" w:hAnsi="Times New Roman" w:cs="Times New Roman"/>
          <w:sz w:val="28"/>
          <w:szCs w:val="28"/>
        </w:rPr>
        <w:t>лу.</w:t>
      </w:r>
    </w:p>
    <w:p w:rsidR="00193675" w:rsidRDefault="00193675" w:rsidP="00193675">
      <w:pPr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193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F4B45" wp14:editId="14978CAE">
            <wp:extent cx="2192681" cy="2922941"/>
            <wp:effectExtent l="0" t="0" r="0" b="0"/>
            <wp:docPr id="12" name="Рисунок 12" descr="C:\Users\Natasha\AppData\Local\Microsoft\Windows\Temporary Internet Files\Content.Word\IMG_20210823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sha\AppData\Local\Microsoft\Windows\Temporary Internet Files\Content.Word\IMG_20210823_101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50" cy="29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75" w:rsidRPr="00193675" w:rsidRDefault="00193675" w:rsidP="00193675">
      <w:pPr>
        <w:jc w:val="center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193675">
        <w:rPr>
          <w:rFonts w:ascii="Times New Roman" w:eastAsia="Calibri" w:hAnsi="Times New Roman" w:cs="Times New Roman"/>
          <w:i/>
          <w:sz w:val="28"/>
          <w:szCs w:val="28"/>
          <w:lang w:val="be-BY"/>
        </w:rPr>
        <w:t>Маслабойка ў рабочым стане</w:t>
      </w:r>
    </w:p>
    <w:p w:rsidR="00A14489" w:rsidRDefault="00A14489" w:rsidP="00C57B70">
      <w:pPr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>Цуда другое-бойка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А вось перад вамі бойка.  Калі малако адстойвалася ў збанках, гаспадыня збірала зверху смятану – густы, тлусты слой . Назапашвала смятаны ўдосталь і біла з яе ў бойцы масла.Бойка – высокая круглая кадачка, звужаная кверху. Рабілі бойку з клёпак або выдзёўбвалі з дрэва. Клёпкі найчасцей стругалі з елкі, гладка апрацоўвалі гэблікам і сцягвалі абручамі. Бойка мела накрыўку з адтулінаю пасярэдзіне – для калатоўкі-біла.Масла білі ўручную. Калатоўка шпарка бегала зверху-ўніз, 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знізу-ўверх. Бегала доўга і без перадыху, каб смятана ў бойцы не астыла. Збіўшы масла, злівалі ў збанкі маслёнку. Кіславатая, з залацістымі крупінкамі масла, яна смачна сёрбалася потым з цёплаю бульбаю.</w:t>
      </w:r>
      <w:r w:rsidR="00193675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-1753</wp:posOffset>
            </wp:positionV>
            <wp:extent cx="1189449" cy="1799158"/>
            <wp:effectExtent l="0" t="0" r="0" b="0"/>
            <wp:wrapTight wrapText="bothSides">
              <wp:wrapPolygon edited="0">
                <wp:start x="0" y="0"/>
                <wp:lineTo x="0" y="21272"/>
                <wp:lineTo x="21104" y="21272"/>
                <wp:lineTo x="21104" y="0"/>
                <wp:lineTo x="0" y="0"/>
              </wp:wrapPolygon>
            </wp:wrapTight>
            <wp:docPr id="13" name="Рисунок 13" descr="Сказка Пантелеева &amp;quot;Две лягушки&amp;quot;: кто главные герои, какова главная мысл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а Пантелеева &amp;quot;Две лягушки&amp;quot;: кто главные герои, какова главная мысль?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49" cy="17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Прыгадваецца казка пра дзвюх жабак, якія трапілі ў пастку – збанок са смятанаю. Адна жабка адразу выдыхнулася, здалася і патанула ў смятане. А другая, упартая, доўга працавала лапкамі, як калатоўкаю, і збіла са смятаны масла. Стала на грудку масла і выскачыла са збанка на волю. Казка цікавая і павучальная: ніколі не падайце духам, сябры, верце ў свае сілы – і зможаце выбрацца з любой пасткі.</w:t>
      </w:r>
    </w:p>
    <w:p w:rsidR="00C57B70" w:rsidRDefault="00C57B70" w:rsidP="00C57B70">
      <w:pPr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FDA83BD" wp14:editId="5CFCCFA3">
            <wp:extent cx="1733703" cy="2311104"/>
            <wp:effectExtent l="0" t="0" r="0" b="0"/>
            <wp:docPr id="5" name="Рисунок 5" descr="C:\Users\Natasha\AppData\Local\Microsoft\Windows\Temporary Internet Files\Content.Word\IMG_20210823_1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sha\AppData\Local\Microsoft\Windows\Temporary Internet Files\Content.Word\IMG_20210823_1012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95" cy="23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70" w:rsidRPr="00C57B70" w:rsidRDefault="00C57B70" w:rsidP="00C57B70">
      <w:pPr>
        <w:jc w:val="center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57B70">
        <w:rPr>
          <w:rFonts w:ascii="Times New Roman" w:eastAsia="Calibri" w:hAnsi="Times New Roman" w:cs="Times New Roman"/>
          <w:i/>
          <w:sz w:val="28"/>
          <w:szCs w:val="28"/>
          <w:lang w:val="be-BY"/>
        </w:rPr>
        <w:t>Ступа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>Ступа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Ступа  -  традыцыйная  прылада  для  апрацоўкі  зерня  на  крупы.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</w:rPr>
        <w:t xml:space="preserve">       Ступу 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рабілі  з  кавалка  тоўстага  ствала  дуба,  граба,  часам  таполі  або  ліпы. У  ствале  выдзёўбвалі  ці  выпальвалі  конусападобную  выемку.  Зерне  ў  ступе  таўклі  таўкачом.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Ступа  была  ў  кожным  доме.  Яна  была  незаменнай  з  восені  (да  мяса)  і  да  вясны  (калі  мяса  ўжо  скончылася).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Даўно  ўжо  няма  ступы  ў  абіходзе.  Але  пад  такім  найменнем  існуюць  ступкі,  у  якіх  што-небудзь  змяльчаюць  ці  расціраюць  дома,  у  аптэцы.  Таксама  таўкачыкам.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Ступа  падрыхтоўкі  да  работы  не  патрабавала,  бо  пасля  чарговага  выкарыстання  яе ставілі  ўверх  дном,  і  ніякага  смецця,  ніякага  пылу  туды не  трапляла.  Таўкач  ставіўся  акуратна  ў  вугал.  Паводле  падання,  таўкач  у  ступе  пакідаць  нельга:  чэрці  ў  ёй  будуць  таўчы  -  магчыма  хваробу  якую  -  а  пасля  -  рассяваць  яе  людзям.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     Зерне  перад  апрацоўкай  спачатку  сушылі,  а  ў  працэсе  таўчэння  для  таго,  каб лепш  аддзялялася  шалупінне,  крыху  змочвалі  вадой.   Пачынаць  таўчы  ў  ступе  трэба  было  вельмі  асцярожна:  набрацца  цярпення  і  даволі  доўга  апускаць  таўкач  лёгка,  нават  беражліва.  Калі  зерне  крыху  скінула  сваю  вопратку,  можна  ўдараць  таўкачом  смялей. Часта  таўклі  ў  два  таўкачы.  Але  ўсё  роўна  трэба  было  сачыць  за  тым,  каб  засталося  з  чаго  кашу  зварыць,  бо  можна  было  раздробіць  крупы  ў  муку.  Стоўчаныя  крупы  прасявалі  на  рэшаце  і  ачышчалі  пры  дапамозе  апалушак.  Кашу,  прыгатаваную  на  малаку  ў  печы,  елі  з  асалодай.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Дамашняя  ступа  лічылася  не  толькі  гаспадарчай  прыладай.  Ёй  прыпісваліся  лячэбныя  якасці:  у  спупе  спрабавалі  стаўчы  хваробу  як  у  дарослых  і  дзяцей,  так  і  дамашняй  жывёлы,  пад  ёй  “марылі”  ліхарадку.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Выкарыстоўвалася  ступа  і  ў  вясельным  абрадзе.  </w:t>
      </w:r>
    </w:p>
    <w:p w:rsidR="00C57B70" w:rsidRDefault="00C57B70" w:rsidP="00C57B7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4CA62" wp14:editId="13A4E23A">
            <wp:extent cx="2102480" cy="2802700"/>
            <wp:effectExtent l="0" t="0" r="0" b="0"/>
            <wp:docPr id="10" name="Рисунок 10" descr="C:\Users\Natasha\AppData\Local\Microsoft\Windows\Temporary Internet Files\Content.Word\IMG_20210823_1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sha\AppData\Local\Microsoft\Windows\Temporary Internet Files\Content.Word\IMG_20210823_1012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67" cy="28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70" w:rsidRPr="00C57B70" w:rsidRDefault="00C57B70" w:rsidP="00C57B70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57B70">
        <w:rPr>
          <w:rFonts w:ascii="Times New Roman" w:eastAsia="Calibri" w:hAnsi="Times New Roman" w:cs="Times New Roman"/>
          <w:i/>
          <w:sz w:val="28"/>
          <w:szCs w:val="28"/>
          <w:lang w:val="be-BY"/>
        </w:rPr>
        <w:t>Хлебная лапата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>Цуда чацвёртае</w:t>
      </w:r>
      <w:r w:rsidR="00D8230A"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>.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</w:t>
      </w:r>
      <w:r w:rsidRPr="00D8230A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>Хлебная  лапата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Раней  хлеб  у  магазіне  не  куплялі.  Яго  выпякалі  ў  кожнай  хаце.Таму  пры  печы  кожная  гаспадыня  мела  драўляную  лапату  з  доўнім  чаранком.  Як  вседчаць  народныя  казкі,  хлебная  лапата  была  нават  у  Бабы  Ягі  ў  хатцы  на  курыных  ножках.  Менавіта  на  такой    Іванка  адправіў  дачку  ведзьмы  ў  пылаючую    печ.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Хлебную  лапату  рабілі  з  цэлага  кавалка  ліпавага,  асінавага  ці  альховага  дрэва,  таўшчыня  якога  складала  не  менш  25  см.  Складанасць  вырабу  лапаты  складалася  ў  тым,  што  не  так  проста  адшукаць  ствол  такой  таўшчыні  з  прамаслойнай  драўнінай  і  мінімальнай  колькасцю  сучкоў.  Калі  ж  больш-менш  падыходзячы  ствол  удавалася  знайсці,  з  яго  здымалі  кару  і  з  дапамогай  кліноў  з  трывалай  драўніны  (дуба,  бярозы,  клёна)  расколвалі  папалам,  атрымліваючы  дзве  плахі.  З  кожнай  плахі  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выцёсвалі  па  адной  дошцы.  Дошку  гладка  стругалі  і  чарцілі  на  ёй  контуры  будучай  лапаты.  Прычым,  контуры  стараліся  размясціць   так,  каб  сучкаватыя  ўчасткі  драўніны пры  наступнай  апрацоўцы  ўбраць.  Затым  з  дошкі,  строга  прытрымліваючыся  контураў,  выцёсвалі  чарнавую  загатоўку  лапаты.  На  наступным  этапе  работы  скруглялі  па  ўсёй  даўжыні  чаранок  і  сцёсвалі  да  намечанай  таўшчыні  палатно  лапаты.   Каб  цеста  лягчэй  ссоўвалася  на  чарэнь,  краі  лапаты  рабілі  танчэйшымі.  Завяршалі  работу  чыставой  апрацоўкай  усёй паверхні.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</w:t>
      </w:r>
      <w:r w:rsidR="009E6A8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Хлеб  пяклі  1-2  разы  ў  тыдзень.  Забаранялася  пячы  хлеб  у  нядзелю,  святочныя  дні.    Звычайна  за  адзін  раз  выпякалі  5-8  боханаў.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Хлеб  шырока  выкарыстоўвалі  ў  якасці  абярэга:  клалі  ў  люльку  немаўляці,  бралі  з  сабой,  адпраўляючыся  ў  дарогу,  каб  ён  абараняў  на  працягу  ўсяго  шляху.</w:t>
      </w:r>
    </w:p>
    <w:p w:rsidR="00C57B70" w:rsidRDefault="00C57B70" w:rsidP="00C57B7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4CE93DE" wp14:editId="140B8291">
            <wp:extent cx="1701579" cy="2268280"/>
            <wp:effectExtent l="0" t="0" r="0" b="0"/>
            <wp:docPr id="11" name="Рисунок 11" descr="C:\Users\Natasha\AppData\Local\Microsoft\Windows\Temporary Internet Files\Content.Word\IMG_20210823_1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sha\AppData\Local\Microsoft\Windows\Temporary Internet Files\Content.Word\IMG_20210823_101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73" cy="2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70" w:rsidRPr="00C57B70" w:rsidRDefault="00C57B70" w:rsidP="00C57B70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57B70">
        <w:rPr>
          <w:rFonts w:ascii="Times New Roman" w:eastAsia="Calibri" w:hAnsi="Times New Roman" w:cs="Times New Roman"/>
          <w:i/>
          <w:sz w:val="28"/>
          <w:szCs w:val="28"/>
          <w:lang w:val="be-BY"/>
        </w:rPr>
        <w:t>верацяно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D8230A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Цуда 5.</w:t>
      </w:r>
      <w:r w:rsidRPr="00D8230A">
        <w:rPr>
          <w:rFonts w:ascii="Times New Roman" w:eastAsia="Calibri" w:hAnsi="Times New Roman" w:cs="Times New Roman"/>
          <w:b/>
          <w:sz w:val="28"/>
          <w:szCs w:val="28"/>
        </w:rPr>
        <w:t>Ве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>р</w:t>
      </w:r>
      <w:r w:rsidR="00D8230A"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>ацяно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Мама  мая  ціхая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Ведала  адно: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Цэлы  век  круцілася  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Як  верацяно.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Шчасця  не  чакала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З  горам  заадно.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Ткала  мама,  ткала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Долі  палатно.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Іншы  раз  можна  пачуць    ад  дарослых :  “Не  круціся  як  верацяно”.  А  што  такое  верацяно  і  чаму  яно  круціцца,  ведаюць  не  ўсе.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Верацяно  -  прылада для ручнога прадзення лёну, воўны, пянькі. У старажытныя часы верацяном служыла драўляная, крыху завостраная палачка, пазней-конусападобная палачка, даўжынёй 20-30 см, з завостраным верхам, патоўшчаным нізам, на які для павелічэння вагі надзявалі прасліца, і 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вострай пяткай, верацяно выстругвалі нажом або выточвалі з бярозы, ясеню, грушы.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Пралі  пры  дапамозе  верацяна  ці  каалаўрота  на  працягу  ўсяго  тыдня  за  выключэннем  святочных  дзён  і  нядзелі.  Затым  пражу  рыхтавалі  да  ткання:  бялілі  або  фарбавалі,  снавалі.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Начынне  для  прадзення  археолагі  знаходзілі  ў  курганах  ІХ-Х  стагоддзяў.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З  верацяном  звязана  шмат  магічных  прыёмаў  і  ўяўленняў.  Так,  забаранялася  дакранацца  да  дзіцяці  верацяном,  бо  яно  перастане  расці  -   стане  падобным  да  верацяна,  якое  круціцца,  расце  ў  шырыню,  а  па  вышыні  не  змяняецца.  Верацяно  таксама  ўваходзіць  у  шэраг  вострых  колючых  прадметаў,  што  абумовіла  яго  выкарыстанне  ў  якасці  абярэгу  і  сродку  супрацьдзеяння  нячыстай  сіле.  Тры  верацяны  клалі  пад  калыску,  праз  іх  пералівалі  ваду  ад  сурокаў. 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Падабенства  рухаў  кручэння  верацяна  і  змяі  сталі  грунтам  іх  актыўнага  збліжэння  ў  народных  уяўленнях.  На  святы  Каляд  і  Благавешчання  верацяно  хавалі  што  далей,  бо  іх  знаходжанне  навідавоку  абяцала  сустрэчу  змей  улетку  (“верацёны  пойдуць  вужамі  ў  лес”).  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Паколькі  верацяно  было  толькі  жаночай  прыладай  працы,  то   на  верацяне  адразалі  пупавіну  дзяўчынцы,  каб  тая  стала  добрай  пралляй.</w:t>
      </w: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Укол  верацяном  таксама  набываў  адметныя  рысы.  Можна  ўзгадаць  казачны  матыў  пра  царэўну,  якая  засынае,  укалоўшыся  верацяном.  У  беларусаў  “укалоцца  верацяном  -  да  кахання”.  Існавала  яшчэ  адна  прыкмета:  калі  ў  дзяўчыны,  якая  прадзе,  часта  падала  верацяно,  гэта  азначала,  што  сяброўка  адбівае   яе   каханага.</w:t>
      </w:r>
    </w:p>
    <w:p w:rsidR="00C57B70" w:rsidRDefault="00C57B70" w:rsidP="00C57B70">
      <w:pPr>
        <w:keepNext/>
        <w:spacing w:after="0"/>
        <w:jc w:val="center"/>
        <w:outlineLvl w:val="4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C174723" wp14:editId="4410C55C">
            <wp:extent cx="1903340" cy="2537235"/>
            <wp:effectExtent l="0" t="0" r="1905" b="0"/>
            <wp:docPr id="8" name="Рисунок 8" descr="C:\Users\Natasha\AppData\Local\Microsoft\Windows\Temporary Internet Files\Content.Word\IMG_20210823_1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sha\AppData\Local\Microsoft\Windows\Temporary Internet Files\Content.Word\IMG_20210823_1013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07" cy="25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70" w:rsidRPr="00C57B70" w:rsidRDefault="00C57B70" w:rsidP="00C57B70">
      <w:pPr>
        <w:keepNext/>
        <w:spacing w:after="0"/>
        <w:jc w:val="center"/>
        <w:outlineLvl w:val="4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C57B70">
        <w:rPr>
          <w:rFonts w:ascii="Times New Roman" w:eastAsia="Calibri" w:hAnsi="Times New Roman" w:cs="Times New Roman"/>
          <w:i/>
          <w:sz w:val="28"/>
          <w:szCs w:val="28"/>
          <w:lang w:val="be-BY"/>
        </w:rPr>
        <w:t>рушнікі</w:t>
      </w:r>
    </w:p>
    <w:p w:rsidR="00C57B70" w:rsidRDefault="00C57B70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E6A8A" w:rsidRDefault="009E6A8A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A14489" w:rsidRPr="00D8230A" w:rsidRDefault="00A14489" w:rsidP="00D8230A">
      <w:pPr>
        <w:keepNext/>
        <w:spacing w:after="0"/>
        <w:jc w:val="both"/>
        <w:outlineLvl w:val="4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lastRenderedPageBreak/>
        <w:t xml:space="preserve">   </w:t>
      </w:r>
      <w:r w:rsidRPr="00D8230A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Цуда 6.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 Рушнікі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Бялюткія на сценах ручнікі.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Прыгожых мараў мамы яны сведкі,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А кветкі – не знайсці ў жыцці такіх,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Шукай такія ў райскім садзе кветкі.</w:t>
      </w:r>
    </w:p>
    <w:p w:rsidR="00A14489" w:rsidRPr="00D8230A" w:rsidRDefault="00A14489" w:rsidP="00D8230A">
      <w:pPr>
        <w:widowControl w:val="0"/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 xml:space="preserve">  Ручнікі не толькі  ўпрыгожвалі  інтэр’ер  хаты, але і шырока  выкарыстоўваліся  ў беларускіх абрадах. На вяселлі хлебам-соллю на ручніку сустракалі  маладых пасля вянчання  ў царкве. Ручнікі дарылі родзіч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>ам маладога, але не ўсім, а пераважна мужчынам: маладому,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 xml:space="preserve"> 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яго бацьку,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 xml:space="preserve"> 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тату,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 xml:space="preserve"> 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>дружыне маладога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>.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Ужываўся ручнік і ў якасці падножніка, на які станавіліся маладыя ў час вянчання. Адыходзячы ад аналоя, нявеста старалася цягнуц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>ь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за сабой і ручнік. Гэта рабілася для таго, каб сяброўкі цягнуліся за ёю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>,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выходзілі замуж. У жалобнай  абраднасці таксама прысутнічаў  ручнік. Н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 xml:space="preserve">а  могілках 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>здаў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>н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>а ручнікамі абвязваюць надмагільныя крыжы,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 xml:space="preserve"> 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каб аздобіць магілы. Самых паважаных гасцей падчас  урачыстасцей 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 xml:space="preserve">і зараз 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сустракаюць  хлебам-соллю на прыгожых 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>р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>учніках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>.</w:t>
      </w:r>
    </w:p>
    <w:p w:rsidR="00A14489" w:rsidRPr="00D8230A" w:rsidRDefault="00A14489" w:rsidP="00D8230A">
      <w:pPr>
        <w:widowControl w:val="0"/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                                                На  ручніках, расшытых пеўнямі,</w:t>
      </w:r>
    </w:p>
    <w:p w:rsidR="00A14489" w:rsidRPr="00D8230A" w:rsidRDefault="00A14489" w:rsidP="00D8230A">
      <w:pPr>
        <w:widowControl w:val="0"/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                                              хлеб-соль падносім да гасцей,                </w:t>
      </w:r>
    </w:p>
    <w:p w:rsidR="00A14489" w:rsidRPr="00D8230A" w:rsidRDefault="00A14489" w:rsidP="00D8230A">
      <w:pPr>
        <w:widowControl w:val="0"/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                                              вядзем за стол, каўшамі пеннымі</w:t>
      </w:r>
    </w:p>
    <w:p w:rsidR="00A14489" w:rsidRPr="00D8230A" w:rsidRDefault="00A14489" w:rsidP="00D8230A">
      <w:pPr>
        <w:widowControl w:val="0"/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                                              частуем брагай пагусцей.</w:t>
      </w:r>
    </w:p>
    <w:p w:rsidR="00A14489" w:rsidRPr="00D8230A" w:rsidRDefault="00A14489" w:rsidP="00D8230A">
      <w:pPr>
        <w:widowControl w:val="0"/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                                              І не хаваем - дзе падзенешся?-</w:t>
      </w:r>
    </w:p>
    <w:p w:rsidR="00A14489" w:rsidRPr="00D8230A" w:rsidRDefault="00A14489" w:rsidP="00D8230A">
      <w:pPr>
        <w:widowControl w:val="0"/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                                                    сва</w:t>
      </w: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>іх пачэсных мазалёў.</w:t>
      </w:r>
    </w:p>
    <w:p w:rsidR="00A14489" w:rsidRDefault="00A14489" w:rsidP="00D8230A">
      <w:pPr>
        <w:widowControl w:val="0"/>
        <w:spacing w:after="0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 xml:space="preserve">                                                   </w:t>
      </w:r>
      <w:r w:rsidR="00C57B70"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  <w:t xml:space="preserve">   А трэба - крынкаю падзелімся.</w:t>
      </w:r>
    </w:p>
    <w:p w:rsidR="00C57B70" w:rsidRDefault="00DE70C9" w:rsidP="00DE70C9">
      <w:pPr>
        <w:widowControl w:val="0"/>
        <w:spacing w:after="0"/>
        <w:jc w:val="center"/>
        <w:rPr>
          <w:rFonts w:ascii="Times New Roman" w:eastAsia="Calibri" w:hAnsi="Times New Roman" w:cs="Times New Roman"/>
          <w:snapToGrid w:val="0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7A3942C" wp14:editId="297822DE">
            <wp:extent cx="2427635" cy="3236145"/>
            <wp:effectExtent l="0" t="0" r="0" b="2540"/>
            <wp:docPr id="7" name="Рисунок 7" descr="C:\Users\Natasha\AppData\Local\Microsoft\Windows\Temporary Internet Files\Content.Word\IMG_20210823_1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sha\AppData\Local\Microsoft\Windows\Temporary Internet Files\Content.Word\IMG_20210823_101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28" cy="32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C9" w:rsidRDefault="00DE70C9" w:rsidP="00DE70C9">
      <w:pPr>
        <w:widowControl w:val="0"/>
        <w:spacing w:after="0"/>
        <w:jc w:val="center"/>
        <w:rPr>
          <w:rFonts w:ascii="Times New Roman" w:eastAsia="Calibri" w:hAnsi="Times New Roman" w:cs="Times New Roman"/>
          <w:i/>
          <w:snapToGrid w:val="0"/>
          <w:sz w:val="28"/>
          <w:szCs w:val="28"/>
          <w:lang w:val="be-BY"/>
        </w:rPr>
      </w:pPr>
      <w:r w:rsidRPr="00DE70C9">
        <w:rPr>
          <w:rFonts w:ascii="Times New Roman" w:eastAsia="Calibri" w:hAnsi="Times New Roman" w:cs="Times New Roman"/>
          <w:i/>
          <w:snapToGrid w:val="0"/>
          <w:sz w:val="28"/>
          <w:szCs w:val="28"/>
          <w:lang w:val="be-BY"/>
        </w:rPr>
        <w:t>Кросны,ткацкі станок ў рабочым стане</w:t>
      </w:r>
    </w:p>
    <w:p w:rsidR="009E6A8A" w:rsidRPr="00DE70C9" w:rsidRDefault="009E6A8A" w:rsidP="00DE70C9">
      <w:pPr>
        <w:widowControl w:val="0"/>
        <w:spacing w:after="0"/>
        <w:jc w:val="center"/>
        <w:rPr>
          <w:rFonts w:ascii="Times New Roman" w:eastAsia="Calibri" w:hAnsi="Times New Roman" w:cs="Times New Roman"/>
          <w:i/>
          <w:snapToGrid w:val="0"/>
          <w:sz w:val="28"/>
          <w:szCs w:val="28"/>
          <w:lang w:val="be-BY"/>
        </w:rPr>
      </w:pP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D8230A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Цуда 7.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 Кросны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Адкуль  з’явіліся  рамёствы?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З  патрэб  людзей,з  патрэб  жыцця,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Станок  надзвычай  просты  - 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Кросны,а  фабрыка  - яго  працяг.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Раней  у  кожнай  сялянскай  хаце  на  самым  пачэсным  месцы  стаялі  кросны. І  на  іх  ткалі  дзеля  штодзённых  патрэб. Цяпер  іх  можна  ўбачыць  хіба  што  ў  музеі  ці  майстэрнях  мастакоў.  А  сапраўдных  ткачых,  якія  дасканала  валодаюць  сакрэтамі  старадаўняга  рамяства,  засталіся,  бадай,  лічаныя  адзінкі.</w:t>
      </w:r>
    </w:p>
    <w:p w:rsidR="00A14489" w:rsidRPr="00D8230A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Кросны  -  ткацкі  станок  з  навітай  асновай  для  ткання.  Найбольш  важныя  часткі  і  прыстасаванні  пашыраных  на  Беларусі  гарызантальных  кроснаў:  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ставы 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(апорны  каркас),  на  якіх  мацаваліся  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навоі  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(для  асновы  і  тканіны);  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>ніты,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у  якія  накідалася  аснова;  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>бёрды  з  набіліцамі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для  прыбівання  ўтку;  </w:t>
      </w:r>
      <w:r w:rsidRPr="00D8230A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панажы,  кацёлкі  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>для  прывядзення  ў  рух  нітоў  і  ўтварэння  зева  пры  тканні.   Пачыналі  наладку  кроснаў  з  навівання  падрыхтаванай  асновы.  Расплятаючы  аснову,  яе  пастаянна  часалі  драўляным  грэбнем  (для  раўнамернага  размеркавання),  і,  нацягваючы,  накручвалі  на  навой.  Для  ўтварэння  зева  ў  аснову  прапускалі  дзве  вузкія (2-3  см)  “чыноўныя”  дошчачкі,  якія  перасоўвалі  па  меры  накручвання  асновы.</w:t>
      </w:r>
    </w:p>
    <w:p w:rsidR="00A14489" w:rsidRDefault="00A14489" w:rsidP="00D823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Наступны  этап  -  накіданне  асновы  ў  ніты.  Парадак  прапускання  асновы  ў  ніты  і   іх  колькасць  залежалі  ад  узору  будучай  тканіны  (колькасць  нітоў  вагалася  ад  2  да  16  і  больш).  Аснову  прапускалі  ў  бёрда,  звязвалі  па  некалькі  нітак  разам,  прадзявалі  пруточак  і  замацоўвалі  яго  на  навоі.  Ніты  злучалі  з  панажамі.  Наладка  кроснаў  і  тканнне  лічылася  жаночай  справай.  На  кроснах  выраблялі  разнастайныя  тканіны:  ад 2-нітовага  палатна  да  шматнітовых  і  перабіраных  узарыстых  ручнікоў,  абрусаў,  посцілак.</w:t>
      </w:r>
    </w:p>
    <w:p w:rsidR="00DE70C9" w:rsidRPr="00D8230A" w:rsidRDefault="00DE70C9" w:rsidP="00DE70C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C605CB" wp14:editId="519D43D3">
                <wp:extent cx="307340" cy="307340"/>
                <wp:effectExtent l="0" t="0" r="0" b="0"/>
                <wp:docPr id="15" name="AutoShape 1" descr="Беларусачка (@belapyca4ka) |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695B27D" id="AutoShape 1" o:spid="_x0000_s1026" alt="Беларусачка (@belapyca4ka) | Twitter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006A02" w:rsidRPr="009E6A8A">
        <w:rPr>
          <w:noProof/>
          <w:lang w:val="be-BY" w:eastAsia="ru-RU"/>
        </w:rPr>
        <w:t xml:space="preserve"> </w:t>
      </w:r>
      <w:r w:rsidR="00006A02">
        <w:rPr>
          <w:noProof/>
          <w:lang w:eastAsia="ru-RU"/>
        </w:rPr>
        <mc:AlternateContent>
          <mc:Choice Requires="wps">
            <w:drawing>
              <wp:inline distT="0" distB="0" distL="0" distR="0" wp14:anchorId="086E20BE" wp14:editId="7A288E5A">
                <wp:extent cx="307340" cy="307340"/>
                <wp:effectExtent l="0" t="0" r="0" b="0"/>
                <wp:docPr id="16" name="AutoShape 2" descr="Беларусачка (@belapyca4ka) |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DF60204" id="AutoShape 2" o:spid="_x0000_s1026" alt="Беларусачка (@belapyca4ka) | Twitter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006A02" w:rsidRPr="009E6A8A">
        <w:rPr>
          <w:noProof/>
          <w:lang w:val="be-BY" w:eastAsia="ru-RU"/>
        </w:rPr>
        <w:t xml:space="preserve"> </w:t>
      </w:r>
      <w:r w:rsidR="00006A02" w:rsidRPr="00006A0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91C1AA" wp14:editId="1C115737">
            <wp:extent cx="2867559" cy="1610801"/>
            <wp:effectExtent l="0" t="0" r="0" b="8890"/>
            <wp:docPr id="17" name="Рисунок 17" descr="Беларус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арусач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09" cy="162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3D" w:rsidRDefault="00A14489" w:rsidP="008219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Ёсць такая легенда. Чалавеку сказалі, каб ён, адыходзячы з хаты, не азіраўся назад, іначай ператворыцца ў слуп солі. Чалавек азірнуўся... Дый як жа не азірнешся, калі родная сядзіба – гэта цэлы свет. Наперадзе, за 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таямнічаю мяжою гарызонта новыя дарогі, новыя людзі, новы свет. Але на ўсё астатняе жыццё застаюцца ў  памяці “парог, высечаны з успамінаў, дзверы хаты дзе прайшло дзяцинства; вокны, зашклёныя вачамі блізкіх; хата, пакрытая кры</w:t>
      </w:r>
      <w:r w:rsidR="00437B2C">
        <w:rPr>
          <w:rFonts w:ascii="Times New Roman" w:eastAsia="Calibri" w:hAnsi="Times New Roman" w:cs="Times New Roman"/>
          <w:sz w:val="28"/>
          <w:szCs w:val="28"/>
          <w:lang w:val="be-BY"/>
        </w:rPr>
        <w:t>ламі ластавак.</w:t>
      </w:r>
      <w:r w:rsidRPr="00D8230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Часцей  азірайцеся, сябры, назад, у мінулае, каб не пагасла свечка на покуці – у хаце з матчынай душою, каб лягчэй было ісці наперад, у будучыню. </w:t>
      </w:r>
    </w:p>
    <w:p w:rsidR="008219AB" w:rsidRPr="008219AB" w:rsidRDefault="008219AB" w:rsidP="008219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Музейная гульня</w:t>
      </w:r>
    </w:p>
    <w:p w:rsidR="00486C11" w:rsidRDefault="00515B23" w:rsidP="009E6A8A">
      <w:pPr>
        <w:ind w:firstLine="708"/>
        <w:jc w:val="both"/>
        <w:rPr>
          <w:i/>
          <w:iCs/>
          <w:color w:val="000000"/>
          <w:lang w:val="be-BY"/>
        </w:rPr>
      </w:pPr>
      <w:r w:rsidRPr="008219AB">
        <w:rPr>
          <w:rFonts w:ascii="Times New Roman" w:hAnsi="Times New Roman" w:cs="Times New Roman"/>
          <w:color w:val="000000"/>
          <w:sz w:val="28"/>
          <w:szCs w:val="28"/>
          <w:lang w:val="be-BY"/>
        </w:rPr>
        <w:t>Для замацавання ведаў па традыцыйнай беларускай культуры экскурсаводамі праводзяцца разнастайныя віктарыны, прапануюцца займальныя заданні.</w:t>
      </w:r>
      <w:r w:rsidRPr="00515B23">
        <w:rPr>
          <w:color w:val="000000"/>
          <w:lang w:val="be-BY"/>
        </w:rPr>
        <w:t xml:space="preserve"> </w:t>
      </w:r>
      <w:r w:rsidRPr="008219A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Пры правядзенні экскурсій вучні абавязкова выкарыстоўваюць гульнёвы метад актывізацыі наведвальнікаў. Выкарыстоўваецца таксама метад ролевай гульні: наведвальнікам прапануецца выканаць ролю </w:t>
      </w:r>
      <w:r w:rsidR="008219A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госця ў сялянскай хаце </w:t>
      </w:r>
      <w:r w:rsidRPr="008219A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, ролю гаспадыні (дастаць кашу з печы), ролю гаспадара (дастаць вады з калодзежа) і інш. </w:t>
      </w:r>
      <w:r w:rsidRPr="009E6A8A">
        <w:rPr>
          <w:rFonts w:ascii="Times New Roman" w:hAnsi="Times New Roman" w:cs="Times New Roman"/>
          <w:color w:val="000000"/>
          <w:sz w:val="28"/>
          <w:szCs w:val="28"/>
          <w:lang w:val="be-BY"/>
        </w:rPr>
        <w:t>Прапануем і вам таксама паспрабаваць сябе ў ролі гаспадынь.</w:t>
      </w:r>
      <w:r w:rsidRPr="008219A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9E6A8A"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  <w:t xml:space="preserve">(Удзельнікі </w:t>
      </w:r>
      <w:r w:rsidR="000A3419"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  <w:t xml:space="preserve">экскурсіі </w:t>
      </w:r>
      <w:r w:rsidRPr="009E6A8A"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  <w:t xml:space="preserve">выкарыстоўваючы вілкі, або </w:t>
      </w:r>
      <w:r w:rsidR="000A3419"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  <w:t xml:space="preserve">хлебную лапату </w:t>
      </w:r>
      <w:r w:rsidRPr="009E6A8A"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  <w:t xml:space="preserve">дастаюць з печы </w:t>
      </w:r>
      <w:r w:rsidR="000A3419"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  <w:t xml:space="preserve">ежу </w:t>
      </w:r>
      <w:r w:rsidR="000A3419" w:rsidRPr="009E6A8A"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  <w:t>і ставяць яе на стол</w:t>
      </w:r>
      <w:r w:rsidRPr="009E6A8A"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  <w:t>)</w:t>
      </w:r>
      <w:r w:rsidR="00C6326F" w:rsidRPr="008219AB"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  <w:t xml:space="preserve"> </w:t>
      </w:r>
    </w:p>
    <w:p w:rsidR="00C6326F" w:rsidRDefault="000A3419" w:rsidP="000A3419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Рэфлексія-замацаванне экскурсіі.</w:t>
      </w:r>
    </w:p>
    <w:p w:rsidR="000A3419" w:rsidRDefault="000A3419" w:rsidP="000A3419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Мы умелыя работнікі,аратыя і плотнікі</w:t>
      </w:r>
    </w:p>
    <w:p w:rsidR="000A3419" w:rsidRDefault="000A3419" w:rsidP="000A3419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Сена касілі, будавалі дом …..а што мы робім …Сярпом? Удзельнікі экскурсіі расказваюць і паказваюць,  што робяць гэтым прадметам.</w:t>
      </w:r>
    </w:p>
    <w:p w:rsidR="000A3419" w:rsidRDefault="000A3419" w:rsidP="000A3419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Мы умелыя работнікі,аратыя і плотнікі</w:t>
      </w:r>
    </w:p>
    <w:p w:rsidR="000A3419" w:rsidRDefault="000A3419" w:rsidP="000A3419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Сена касілі, будавалі дом …..а што мы робім …хлебнай лапатай?</w:t>
      </w:r>
    </w:p>
    <w:p w:rsidR="000A3419" w:rsidRPr="00C6326F" w:rsidRDefault="000A3419" w:rsidP="000A3419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……верацяном?</w:t>
      </w:r>
      <w:r w:rsidR="00437B2C">
        <w:rPr>
          <w:rFonts w:ascii="Times New Roman" w:hAnsi="Times New Roman" w:cs="Times New Roman"/>
          <w:sz w:val="28"/>
          <w:szCs w:val="28"/>
          <w:lang w:val="be-BY"/>
        </w:rPr>
        <w:t xml:space="preserve"> Рушніком?</w:t>
      </w:r>
      <w:r w:rsidR="009E6A8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37B2C">
        <w:rPr>
          <w:rFonts w:ascii="Times New Roman" w:hAnsi="Times New Roman" w:cs="Times New Roman"/>
          <w:sz w:val="28"/>
          <w:szCs w:val="28"/>
          <w:lang w:val="be-BY"/>
        </w:rPr>
        <w:t>Маслабойкай?</w:t>
      </w:r>
      <w:bookmarkStart w:id="0" w:name="_GoBack"/>
      <w:bookmarkEnd w:id="0"/>
    </w:p>
    <w:sectPr w:rsidR="000A3419" w:rsidRPr="00C6326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A02" w:rsidRDefault="00006A02" w:rsidP="00006A02">
      <w:pPr>
        <w:spacing w:after="0" w:line="240" w:lineRule="auto"/>
      </w:pPr>
      <w:r>
        <w:separator/>
      </w:r>
    </w:p>
  </w:endnote>
  <w:endnote w:type="continuationSeparator" w:id="0">
    <w:p w:rsidR="00006A02" w:rsidRDefault="00006A02" w:rsidP="0000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A02" w:rsidRDefault="00006A0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2844643"/>
      <w:docPartObj>
        <w:docPartGallery w:val="Page Numbers (Bottom of Page)"/>
        <w:docPartUnique/>
      </w:docPartObj>
    </w:sdtPr>
    <w:sdtEndPr/>
    <w:sdtContent>
      <w:p w:rsidR="00006A02" w:rsidRDefault="00006A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A8A">
          <w:rPr>
            <w:noProof/>
          </w:rPr>
          <w:t>10</w:t>
        </w:r>
        <w:r>
          <w:fldChar w:fldCharType="end"/>
        </w:r>
      </w:p>
    </w:sdtContent>
  </w:sdt>
  <w:p w:rsidR="00006A02" w:rsidRDefault="00006A0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A02" w:rsidRDefault="00006A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A02" w:rsidRDefault="00006A02" w:rsidP="00006A02">
      <w:pPr>
        <w:spacing w:after="0" w:line="240" w:lineRule="auto"/>
      </w:pPr>
      <w:r>
        <w:separator/>
      </w:r>
    </w:p>
  </w:footnote>
  <w:footnote w:type="continuationSeparator" w:id="0">
    <w:p w:rsidR="00006A02" w:rsidRDefault="00006A02" w:rsidP="00006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A02" w:rsidRDefault="00006A0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A02" w:rsidRDefault="00006A0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A02" w:rsidRDefault="00006A0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E2C"/>
    <w:rsid w:val="00006A02"/>
    <w:rsid w:val="000A3419"/>
    <w:rsid w:val="00193675"/>
    <w:rsid w:val="0037103D"/>
    <w:rsid w:val="00437B2C"/>
    <w:rsid w:val="00486C11"/>
    <w:rsid w:val="00515B23"/>
    <w:rsid w:val="008219AB"/>
    <w:rsid w:val="00933E2C"/>
    <w:rsid w:val="009E6A8A"/>
    <w:rsid w:val="00A14489"/>
    <w:rsid w:val="00C57B70"/>
    <w:rsid w:val="00C6326F"/>
    <w:rsid w:val="00D8230A"/>
    <w:rsid w:val="00DE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03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15B2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0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6A02"/>
  </w:style>
  <w:style w:type="paragraph" w:styleId="a8">
    <w:name w:val="footer"/>
    <w:basedOn w:val="a"/>
    <w:link w:val="a9"/>
    <w:uiPriority w:val="99"/>
    <w:unhideWhenUsed/>
    <w:rsid w:val="0000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6A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03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15B2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0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6A02"/>
  </w:style>
  <w:style w:type="paragraph" w:styleId="a8">
    <w:name w:val="footer"/>
    <w:basedOn w:val="a"/>
    <w:link w:val="a9"/>
    <w:uiPriority w:val="99"/>
    <w:unhideWhenUsed/>
    <w:rsid w:val="0000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6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urok.shkola.of.by/poshuki-geroyami-shlyaho-da-shchaslivaga-jiccya--drame-yanki-k.html" TargetMode="External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92F0F-6CC5-4856-9239-4E856F421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10</Pages>
  <Words>2179</Words>
  <Characters>12424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admin</cp:lastModifiedBy>
  <cp:revision>5</cp:revision>
  <cp:lastPrinted>2021-09-15T11:34:00Z</cp:lastPrinted>
  <dcterms:created xsi:type="dcterms:W3CDTF">2021-09-14T08:20:00Z</dcterms:created>
  <dcterms:modified xsi:type="dcterms:W3CDTF">2021-09-15T11:34:00Z</dcterms:modified>
</cp:coreProperties>
</file>