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A9" w:rsidRPr="003141A9" w:rsidRDefault="003141A9" w:rsidP="003141A9">
      <w:pPr>
        <w:shd w:val="clear" w:color="auto" w:fill="F0E2C8"/>
        <w:spacing w:after="24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</w:rPr>
      </w:pPr>
      <w:r w:rsidRPr="003141A9"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</w:rPr>
        <w:t>Профилактика жестокого обращения с детьми в семье</w:t>
      </w:r>
    </w:p>
    <w:p w:rsidR="003141A9" w:rsidRPr="003141A9" w:rsidRDefault="003141A9" w:rsidP="003141A9">
      <w:pPr>
        <w:shd w:val="clear" w:color="auto" w:fill="F0E2C8"/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0080"/>
          <w:sz w:val="24"/>
          <w:szCs w:val="24"/>
        </w:rPr>
        <w:t>               </w:t>
      </w: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 </w:t>
      </w:r>
      <w:r w:rsidRPr="003141A9">
        <w:rPr>
          <w:rFonts w:ascii="Arial" w:eastAsia="Times New Roman" w:hAnsi="Arial" w:cs="Arial"/>
          <w:b/>
          <w:bCs/>
          <w:i/>
          <w:iCs/>
          <w:color w:val="003300"/>
          <w:sz w:val="24"/>
          <w:szCs w:val="24"/>
        </w:rPr>
        <w:t>"Главная школа воспитания детей – </w:t>
      </w:r>
    </w:p>
    <w:p w:rsidR="003141A9" w:rsidRPr="003141A9" w:rsidRDefault="003141A9" w:rsidP="003141A9">
      <w:pPr>
        <w:shd w:val="clear" w:color="auto" w:fill="F0E2C8"/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i/>
          <w:iCs/>
          <w:color w:val="003300"/>
          <w:sz w:val="24"/>
          <w:szCs w:val="24"/>
        </w:rPr>
        <w:t>это взаимоотношения мужа и жены, отца и матери".</w:t>
      </w:r>
    </w:p>
    <w:p w:rsidR="003141A9" w:rsidRPr="003141A9" w:rsidRDefault="003141A9" w:rsidP="003141A9">
      <w:pPr>
        <w:shd w:val="clear" w:color="auto" w:fill="F0E2C8"/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В. А. Сухомлинский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993300"/>
          <w:sz w:val="24"/>
          <w:szCs w:val="24"/>
          <w:u w:val="single"/>
        </w:rPr>
        <w:t>Следует понимать, что детям - свидетелям насилия причиняется такой же вред, как и детям - жертвам физического и сексуального насилия.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Лица, совершающие бытовое насилие, травмируют детей: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>- намеренно причиняя детям повреждения с целью воздействия на других членов семьи (например, с ребенком могут жестоко обращаться для того, чтобы другие члены семьи действовали в соответствии с желаниями насильника);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>- намеренно причиняя повреждения детям во время нападения на другого члена семьи (ребенок может оказаться невольным участником драки и/или получить повреждения, когда они пытаются защитить жертву нападения (мать, сестру, брата, бабушку);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- используя детей для контроля других </w:t>
      </w:r>
      <w:proofErr w:type="spellStart"/>
      <w:proofErr w:type="gramStart"/>
      <w:r w:rsidRPr="003141A9">
        <w:rPr>
          <w:rFonts w:ascii="Arial" w:eastAsia="Times New Roman" w:hAnsi="Arial" w:cs="Arial"/>
          <w:color w:val="003300"/>
          <w:sz w:val="24"/>
          <w:szCs w:val="24"/>
        </w:rPr>
        <w:t>других</w:t>
      </w:r>
      <w:proofErr w:type="spellEnd"/>
      <w:proofErr w:type="gramEnd"/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 членов семьи, живущих с ребенком или отдельно для осуществления контроля над ее/их поведением.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3300"/>
          <w:sz w:val="24"/>
          <w:szCs w:val="24"/>
        </w:rPr>
        <w:drawing>
          <wp:inline distT="0" distB="0" distL="0" distR="0">
            <wp:extent cx="6800850" cy="2238375"/>
            <wp:effectExtent l="19050" t="0" r="0" b="0"/>
            <wp:docPr id="1" name="Рисунок 1" descr="http://ddu101.minsk.edu.by/ru/sm_full.aspx?guid=6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du101.minsk.edu.by/ru/sm_full.aspx?guid=696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ПЛАН БЕЗОПАСНОСТИ</w:t>
      </w:r>
    </w:p>
    <w:p w:rsidR="003141A9" w:rsidRPr="003141A9" w:rsidRDefault="003141A9" w:rsidP="003141A9">
      <w:pPr>
        <w:numPr>
          <w:ilvl w:val="0"/>
          <w:numId w:val="1"/>
        </w:numPr>
        <w:shd w:val="clear" w:color="auto" w:fill="F0E2C8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>Продумайте свои действия, если акт насилия повторится снова.</w:t>
      </w:r>
    </w:p>
    <w:p w:rsidR="003141A9" w:rsidRPr="003141A9" w:rsidRDefault="003141A9" w:rsidP="003141A9">
      <w:pPr>
        <w:numPr>
          <w:ilvl w:val="0"/>
          <w:numId w:val="1"/>
        </w:numPr>
        <w:shd w:val="clear" w:color="auto" w:fill="F0E2C8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>Расскажите о насилии тем, кому Вы доверяете (друзьям, родственникам).</w:t>
      </w:r>
    </w:p>
    <w:p w:rsidR="003141A9" w:rsidRPr="003141A9" w:rsidRDefault="003141A9" w:rsidP="003141A9">
      <w:pPr>
        <w:numPr>
          <w:ilvl w:val="0"/>
          <w:numId w:val="1"/>
        </w:numPr>
        <w:shd w:val="clear" w:color="auto" w:fill="F0E2C8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>Найдите такое место, куда вы смогли бы уйти в случае опасности.</w:t>
      </w:r>
    </w:p>
    <w:p w:rsidR="003141A9" w:rsidRPr="003141A9" w:rsidRDefault="003141A9" w:rsidP="003141A9">
      <w:pPr>
        <w:numPr>
          <w:ilvl w:val="0"/>
          <w:numId w:val="1"/>
        </w:numPr>
        <w:shd w:val="clear" w:color="auto" w:fill="F0E2C8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>Если спора, инцидента избежать не удастся, постарайтесь выбрать для него комнату, из которой можно в случае необходимости легко выйти. Старайтесь избежать споров  в ванной комнате, кухне, где есть острые и режущие предметы.</w:t>
      </w:r>
    </w:p>
    <w:p w:rsidR="003141A9" w:rsidRPr="003141A9" w:rsidRDefault="003141A9" w:rsidP="003141A9">
      <w:pPr>
        <w:numPr>
          <w:ilvl w:val="0"/>
          <w:numId w:val="1"/>
        </w:numPr>
        <w:shd w:val="clear" w:color="auto" w:fill="F0E2C8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>Попрактикуйтесь в том, как можно быстро и безопасно выйти из дома. Определите, какие двери, окна, лифты или лестницы подходят для этого наилучшим образом.</w:t>
      </w:r>
    </w:p>
    <w:p w:rsidR="003141A9" w:rsidRPr="003141A9" w:rsidRDefault="003141A9" w:rsidP="003141A9">
      <w:pPr>
        <w:numPr>
          <w:ilvl w:val="0"/>
          <w:numId w:val="1"/>
        </w:numPr>
        <w:shd w:val="clear" w:color="auto" w:fill="F0E2C8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>Договоритесь со своими соседями, чтобы они вызвали милицию, если услышат шум и крики из Вашей квартиры.</w:t>
      </w:r>
    </w:p>
    <w:p w:rsidR="003141A9" w:rsidRPr="003141A9" w:rsidRDefault="003141A9" w:rsidP="003141A9">
      <w:pPr>
        <w:numPr>
          <w:ilvl w:val="0"/>
          <w:numId w:val="1"/>
        </w:numPr>
        <w:shd w:val="clear" w:color="auto" w:fill="F0E2C8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>Заранее узнайте телефоны местных служб, которые смогут оказать Вам необходимую поддержку (кризисный центр для женщин, телефон доверия и др.)</w:t>
      </w:r>
    </w:p>
    <w:p w:rsidR="003141A9" w:rsidRPr="003141A9" w:rsidRDefault="003141A9" w:rsidP="003141A9">
      <w:pPr>
        <w:numPr>
          <w:ilvl w:val="0"/>
          <w:numId w:val="1"/>
        </w:numPr>
        <w:shd w:val="clear" w:color="auto" w:fill="F0E2C8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>Если ситуация критическая, то покидайте дом незамедлительно, даже если Вам не удалось взять необходимые вещи.</w:t>
      </w:r>
    </w:p>
    <w:p w:rsidR="003141A9" w:rsidRPr="003141A9" w:rsidRDefault="003141A9" w:rsidP="003141A9">
      <w:pPr>
        <w:numPr>
          <w:ilvl w:val="0"/>
          <w:numId w:val="1"/>
        </w:numPr>
        <w:shd w:val="clear" w:color="auto" w:fill="F0E2C8"/>
        <w:spacing w:after="0" w:line="240" w:lineRule="auto"/>
        <w:ind w:left="0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>Помните, что под угрозой находится Ваша жизнь и жизнь Вашего ребенка!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i/>
          <w:iCs/>
          <w:color w:val="003300"/>
          <w:sz w:val="24"/>
          <w:szCs w:val="24"/>
        </w:rPr>
        <w:t xml:space="preserve">Если так случилось, что вы живете сейчас в доме, где правит насилие, у вас есть шанс изменить свою жизнь. Вы можете построить свою семью по </w:t>
      </w:r>
      <w:r w:rsidRPr="003141A9">
        <w:rPr>
          <w:rFonts w:ascii="Arial" w:eastAsia="Times New Roman" w:hAnsi="Arial" w:cs="Arial"/>
          <w:i/>
          <w:iCs/>
          <w:color w:val="003300"/>
          <w:sz w:val="24"/>
          <w:szCs w:val="24"/>
        </w:rPr>
        <w:lastRenderedPageBreak/>
        <w:t>другому сценарию, где будет уважение, любовь и согласие. Тогда приложите к своему большому желанию свои усилия и действия.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i/>
          <w:iCs/>
          <w:color w:val="993300"/>
          <w:sz w:val="24"/>
          <w:szCs w:val="24"/>
        </w:rPr>
        <w:t>Если вы стали жертвой или свидетелем насилия в семье, не ждите трагедии! Действуйте сейчас — обратитесь за помощью!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Детский Фонд ООН (ЮНИСЕФ) </w:t>
      </w:r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(англ. UNICEF, </w:t>
      </w:r>
      <w:proofErr w:type="spellStart"/>
      <w:r w:rsidRPr="003141A9">
        <w:rPr>
          <w:rFonts w:ascii="Arial" w:eastAsia="Times New Roman" w:hAnsi="Arial" w:cs="Arial"/>
          <w:color w:val="003300"/>
          <w:sz w:val="24"/>
          <w:szCs w:val="24"/>
        </w:rPr>
        <w:t>United</w:t>
      </w:r>
      <w:proofErr w:type="spellEnd"/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 </w:t>
      </w:r>
      <w:proofErr w:type="spellStart"/>
      <w:r w:rsidRPr="003141A9">
        <w:rPr>
          <w:rFonts w:ascii="Arial" w:eastAsia="Times New Roman" w:hAnsi="Arial" w:cs="Arial"/>
          <w:color w:val="003300"/>
          <w:sz w:val="24"/>
          <w:szCs w:val="24"/>
        </w:rPr>
        <w:t>Nations</w:t>
      </w:r>
      <w:proofErr w:type="spellEnd"/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 </w:t>
      </w:r>
      <w:proofErr w:type="spellStart"/>
      <w:r w:rsidRPr="003141A9">
        <w:rPr>
          <w:rFonts w:ascii="Arial" w:eastAsia="Times New Roman" w:hAnsi="Arial" w:cs="Arial"/>
          <w:color w:val="003300"/>
          <w:sz w:val="24"/>
          <w:szCs w:val="24"/>
        </w:rPr>
        <w:t>International</w:t>
      </w:r>
      <w:proofErr w:type="spellEnd"/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 </w:t>
      </w:r>
      <w:proofErr w:type="spellStart"/>
      <w:r w:rsidRPr="003141A9">
        <w:rPr>
          <w:rFonts w:ascii="Arial" w:eastAsia="Times New Roman" w:hAnsi="Arial" w:cs="Arial"/>
          <w:color w:val="003300"/>
          <w:sz w:val="24"/>
          <w:szCs w:val="24"/>
        </w:rPr>
        <w:t>Children’s</w:t>
      </w:r>
      <w:proofErr w:type="spellEnd"/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 </w:t>
      </w:r>
      <w:proofErr w:type="spellStart"/>
      <w:r w:rsidRPr="003141A9">
        <w:rPr>
          <w:rFonts w:ascii="Arial" w:eastAsia="Times New Roman" w:hAnsi="Arial" w:cs="Arial"/>
          <w:color w:val="003300"/>
          <w:sz w:val="24"/>
          <w:szCs w:val="24"/>
        </w:rPr>
        <w:t>Emergency</w:t>
      </w:r>
      <w:proofErr w:type="spellEnd"/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 </w:t>
      </w:r>
      <w:proofErr w:type="spellStart"/>
      <w:r w:rsidRPr="003141A9">
        <w:rPr>
          <w:rFonts w:ascii="Arial" w:eastAsia="Times New Roman" w:hAnsi="Arial" w:cs="Arial"/>
          <w:color w:val="003300"/>
          <w:sz w:val="24"/>
          <w:szCs w:val="24"/>
        </w:rPr>
        <w:t>Fund</w:t>
      </w:r>
      <w:proofErr w:type="spellEnd"/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) — международный чрезвычайный фонд помощи детям Организации Объединённых Наций. </w:t>
      </w:r>
      <w:proofErr w:type="gramStart"/>
      <w:r w:rsidRPr="003141A9">
        <w:rPr>
          <w:rFonts w:ascii="Arial" w:eastAsia="Times New Roman" w:hAnsi="Arial" w:cs="Arial"/>
          <w:color w:val="003300"/>
          <w:sz w:val="24"/>
          <w:szCs w:val="24"/>
        </w:rPr>
        <w:t>Создан</w:t>
      </w:r>
      <w:proofErr w:type="gramEnd"/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 11 декабря 1946 года по решению Генеральной Ассамблеи ООН. 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НАСИЛИЕ – ЭТО ВСЕГДА ПРЕСТУПЛЕНИЕ!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>В сфере семейно-бытовых отношений совершается каждое третье бытовое убийство и каждое четвертое тяжкое телесное повреждение!</w:t>
      </w:r>
    </w:p>
    <w:p w:rsidR="003141A9" w:rsidRPr="003141A9" w:rsidRDefault="003141A9" w:rsidP="003141A9">
      <w:pPr>
        <w:shd w:val="clear" w:color="auto" w:fill="F0E2C8"/>
        <w:spacing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993300"/>
          <w:sz w:val="24"/>
          <w:szCs w:val="24"/>
        </w:rPr>
        <w:t>Семейное неблагополучие и связанное с ним злоупотребление гражданами алкоголем, наносят неповторимый вред обществу!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</w:rPr>
        <w:drawing>
          <wp:inline distT="0" distB="0" distL="0" distR="0">
            <wp:extent cx="4286250" cy="3810000"/>
            <wp:effectExtent l="0" t="0" r="0" b="0"/>
            <wp:docPr id="2" name="Рисунок 2" descr="http://ddu101.minsk.edu.by/ru/sm.aspx?guid=7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du101.minsk.edu.by/ru/sm.aspx?guid=70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КОДЕКС РЕСПУБЛИКИ БЕЛАРУСЬ О БРАКЕ И СЕМЬЕ, Статья 100</w:t>
      </w:r>
      <w:hyperlink r:id="rId7" w:history="1">
        <w:r w:rsidRPr="003141A9">
          <w:rPr>
            <w:rFonts w:ascii="Tahoma" w:eastAsia="Times New Roman" w:hAnsi="Tahoma" w:cs="Tahoma"/>
            <w:color w:val="004E88"/>
            <w:sz w:val="24"/>
            <w:szCs w:val="24"/>
            <w:u w:val="single"/>
          </w:rPr>
          <w:t>« свернуть</w:t>
        </w:r>
      </w:hyperlink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Обязанности детей в отношении родителей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>Дети обязаны заботиться о родителях и оказывать им помощь. Содержание нетрудоспособных, нуждающихся в помощи родителей является обязанностью их совершеннолетних трудоспособных детей.</w:t>
      </w:r>
    </w:p>
    <w:p w:rsidR="003141A9" w:rsidRPr="003141A9" w:rsidRDefault="003141A9" w:rsidP="003141A9">
      <w:pPr>
        <w:shd w:val="clear" w:color="auto" w:fill="F0E2C8"/>
        <w:spacing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hyperlink r:id="rId8" w:history="1">
        <w:r w:rsidRPr="003141A9">
          <w:rPr>
            <w:rFonts w:ascii="Tahoma" w:eastAsia="Times New Roman" w:hAnsi="Tahoma" w:cs="Tahoma"/>
            <w:color w:val="004E88"/>
            <w:sz w:val="24"/>
            <w:szCs w:val="24"/>
            <w:u w:val="single"/>
          </w:rPr>
          <w:t xml:space="preserve">« </w:t>
        </w:r>
        <w:proofErr w:type="gramStart"/>
        <w:r w:rsidRPr="003141A9">
          <w:rPr>
            <w:rFonts w:ascii="Tahoma" w:eastAsia="Times New Roman" w:hAnsi="Tahoma" w:cs="Tahoma"/>
            <w:color w:val="004E88"/>
            <w:sz w:val="24"/>
            <w:szCs w:val="24"/>
            <w:u w:val="single"/>
          </w:rPr>
          <w:t>с</w:t>
        </w:r>
        <w:proofErr w:type="gramEnd"/>
        <w:r w:rsidRPr="003141A9">
          <w:rPr>
            <w:rFonts w:ascii="Tahoma" w:eastAsia="Times New Roman" w:hAnsi="Tahoma" w:cs="Tahoma"/>
            <w:color w:val="004E88"/>
            <w:sz w:val="24"/>
            <w:szCs w:val="24"/>
            <w:u w:val="single"/>
          </w:rPr>
          <w:t>вернуть</w:t>
        </w:r>
      </w:hyperlink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286250" cy="3810000"/>
            <wp:effectExtent l="0" t="0" r="0" b="0"/>
            <wp:docPr id="3" name="Рисунок 3" descr="http://ddu101.minsk.edu.by/ru/sm.aspx?guid=7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du101.minsk.edu.by/ru/sm.aspx?guid=70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КОДЕКС РЕСПУБЛИКИ БЕЛАРУСЬ О БРАКЕ И СЕМЬЕ, Статья 80</w:t>
      </w:r>
      <w:hyperlink r:id="rId9" w:history="1">
        <w:r w:rsidRPr="003141A9">
          <w:rPr>
            <w:rFonts w:ascii="Tahoma" w:eastAsia="Times New Roman" w:hAnsi="Tahoma" w:cs="Tahoma"/>
            <w:color w:val="004E88"/>
            <w:sz w:val="24"/>
            <w:szCs w:val="24"/>
            <w:u w:val="single"/>
          </w:rPr>
          <w:t>« свернуть</w:t>
        </w:r>
      </w:hyperlink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Лишение родительских прав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Родители или один из них могут быть лишены родительских прав в отношении несовершеннолетних детей, если будет установлено, что они уклоняются от выполнения своих обязанностей по воспитанию детей или злоупотребляют своими родительскими правами, жестоко обращаются с детьми, ведут аморальный образ жизни, что оказывает вредное воздействие на детей, а </w:t>
      </w:r>
      <w:proofErr w:type="gramStart"/>
      <w:r w:rsidRPr="003141A9">
        <w:rPr>
          <w:rFonts w:ascii="Arial" w:eastAsia="Times New Roman" w:hAnsi="Arial" w:cs="Arial"/>
          <w:color w:val="003300"/>
          <w:sz w:val="24"/>
          <w:szCs w:val="24"/>
        </w:rPr>
        <w:t>также</w:t>
      </w:r>
      <w:proofErr w:type="gramEnd"/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 если родители являются хроническими алкоголиками или наркоманами или если родители подали письменное заявление об отказе от ребенка.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i/>
          <w:iCs/>
          <w:color w:val="003300"/>
          <w:sz w:val="24"/>
          <w:szCs w:val="24"/>
        </w:rPr>
        <w:t>Лишение родительских прав производится только в судебном порядке. Дела о лишении родительских прав рассматриваются с обязательным участием прокурора и представителя органа опеки и попечительства.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993300"/>
          <w:sz w:val="24"/>
          <w:szCs w:val="24"/>
        </w:rPr>
        <w:t>При отказе без уважительных причин взять ребенка из родильного дома (отделения) и других детских лечебно-профилактических и учебно-воспитательных учреждений, а также от лиц, у которых ребенок находится на воспитании, в обязательном порядке предъявляется иск о лишении родительских прав.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>При лишении родительских прав обоих родителей, а также одного родителя, если передача ребенка другому родителю нецелесообразна или невозможна, суд принимает решение о передаче ребенка на попечение органа опеки и попечительства.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О принятом решении суд уведомляет государственный орган, регистрирующий акты гражданского состояния, по месту регистрации рождения ребенка.</w:t>
      </w:r>
    </w:p>
    <w:p w:rsidR="003141A9" w:rsidRPr="003141A9" w:rsidRDefault="003141A9" w:rsidP="003141A9">
      <w:pPr>
        <w:shd w:val="clear" w:color="auto" w:fill="F0E2C8"/>
        <w:spacing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hyperlink r:id="rId10" w:history="1">
        <w:r w:rsidRPr="003141A9">
          <w:rPr>
            <w:rFonts w:ascii="Tahoma" w:eastAsia="Times New Roman" w:hAnsi="Tahoma" w:cs="Tahoma"/>
            <w:color w:val="004E88"/>
            <w:sz w:val="24"/>
            <w:szCs w:val="24"/>
            <w:u w:val="single"/>
          </w:rPr>
          <w:t>« свернуть</w:t>
        </w:r>
      </w:hyperlink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286250" cy="3810000"/>
            <wp:effectExtent l="0" t="0" r="0" b="0"/>
            <wp:docPr id="4" name="Рисунок 4" descr="http://ddu101.minsk.edu.by/ru/sm.aspx?guid=7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du101.minsk.edu.by/ru/sm.aspx?guid=70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КОДЕКС РЕСПУБЛИКИ БЕЛАРУСЬ О БРАКЕ И СЕМЬЕ, Статья 67</w:t>
      </w:r>
      <w:hyperlink r:id="rId11" w:history="1">
        <w:r w:rsidRPr="003141A9">
          <w:rPr>
            <w:rFonts w:ascii="Tahoma" w:eastAsia="Times New Roman" w:hAnsi="Tahoma" w:cs="Tahoma"/>
            <w:color w:val="004E88"/>
            <w:sz w:val="24"/>
            <w:szCs w:val="24"/>
            <w:u w:val="single"/>
          </w:rPr>
          <w:t>« свернуть</w:t>
        </w:r>
      </w:hyperlink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Ответственность за ненадлежащее воспитание детей.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>Родители, а также иные лица и организации, принимающие участие в воспитании ребенка, в соответствии с законодательством Республики Беларусь несут ответственность за ненадлежащее воспитание детей.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Воспитание признается ненадлежащим, если не обеспечиваются права и законные интересы ребенка, а </w:t>
      </w:r>
      <w:proofErr w:type="gramStart"/>
      <w:r w:rsidRPr="003141A9">
        <w:rPr>
          <w:rFonts w:ascii="Arial" w:eastAsia="Times New Roman" w:hAnsi="Arial" w:cs="Arial"/>
          <w:color w:val="003300"/>
          <w:sz w:val="24"/>
          <w:szCs w:val="24"/>
        </w:rPr>
        <w:t>также</w:t>
      </w:r>
      <w:proofErr w:type="gramEnd"/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 если ребенок находится в социально опасном положении (вследствие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правонарушения).</w:t>
      </w:r>
    </w:p>
    <w:p w:rsidR="003141A9" w:rsidRPr="003141A9" w:rsidRDefault="003141A9" w:rsidP="003141A9">
      <w:pPr>
        <w:shd w:val="clear" w:color="auto" w:fill="F0E2C8"/>
        <w:spacing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hyperlink r:id="rId12" w:history="1">
        <w:r w:rsidRPr="003141A9">
          <w:rPr>
            <w:rFonts w:ascii="Tahoma" w:eastAsia="Times New Roman" w:hAnsi="Tahoma" w:cs="Tahoma"/>
            <w:color w:val="004E88"/>
            <w:sz w:val="24"/>
            <w:szCs w:val="24"/>
            <w:u w:val="single"/>
          </w:rPr>
          <w:t>« свернуть</w:t>
        </w:r>
      </w:hyperlink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286250" cy="3810000"/>
            <wp:effectExtent l="0" t="0" r="0" b="0"/>
            <wp:docPr id="5" name="Рисунок 5" descr="http://ddu101.minsk.edu.by/ru/sm.aspx?guid=7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du101.minsk.edu.by/ru/sm.aspx?guid=70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КОДЕКС РЕСПУБЛИКИ БЕЛАРУСЬ О БРАКЕ И СЕМЬЕ, Статья 66</w:t>
      </w:r>
      <w:hyperlink r:id="rId13" w:history="1">
        <w:r w:rsidRPr="003141A9">
          <w:rPr>
            <w:rFonts w:ascii="Tahoma" w:eastAsia="Times New Roman" w:hAnsi="Tahoma" w:cs="Tahoma"/>
            <w:color w:val="004E88"/>
            <w:sz w:val="24"/>
            <w:szCs w:val="24"/>
            <w:u w:val="single"/>
          </w:rPr>
          <w:t>« свернуть</w:t>
        </w:r>
      </w:hyperlink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Защита прав и законных интересов детей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3141A9">
        <w:rPr>
          <w:rFonts w:ascii="Arial" w:eastAsia="Times New Roman" w:hAnsi="Arial" w:cs="Arial"/>
          <w:i/>
          <w:iCs/>
          <w:color w:val="003300"/>
          <w:sz w:val="24"/>
          <w:szCs w:val="24"/>
        </w:rPr>
        <w:t>При невыполнении или ненадлежащем выполнении родителями (одним из них), а также иными лицами и организациями, принимающими участие в воспитании ребенка, своих обязанностей по воспитанию, обучению либо содержанию детей, или злоупотреблении родительскими правами, или отрицательном влиянии на поведение детей, или жестоком обращении с ними дети вправе обратиться за защитой своих прав и законных интересов в комиссии по делам несовершеннолетних, органы опеки</w:t>
      </w:r>
      <w:proofErr w:type="gramEnd"/>
      <w:r w:rsidRPr="003141A9">
        <w:rPr>
          <w:rFonts w:ascii="Arial" w:eastAsia="Times New Roman" w:hAnsi="Arial" w:cs="Arial"/>
          <w:i/>
          <w:iCs/>
          <w:color w:val="003300"/>
          <w:sz w:val="24"/>
          <w:szCs w:val="24"/>
        </w:rPr>
        <w:t xml:space="preserve"> и попечительства, прокуратуру, а по достижении четырнадцати лет – и в суд.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Родители вправе обратиться в суд с иском о защите прав и законных интересов несовершеннолетних детей к юридическому или физическому лицу, нарушившему их права и законные интересы.</w:t>
      </w:r>
    </w:p>
    <w:p w:rsidR="003141A9" w:rsidRPr="003141A9" w:rsidRDefault="003141A9" w:rsidP="003141A9">
      <w:pPr>
        <w:shd w:val="clear" w:color="auto" w:fill="F0E2C8"/>
        <w:spacing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hyperlink r:id="rId14" w:history="1">
        <w:r w:rsidRPr="003141A9">
          <w:rPr>
            <w:rFonts w:ascii="Tahoma" w:eastAsia="Times New Roman" w:hAnsi="Tahoma" w:cs="Tahoma"/>
            <w:color w:val="004E88"/>
            <w:sz w:val="24"/>
            <w:szCs w:val="24"/>
            <w:u w:val="single"/>
          </w:rPr>
          <w:t>« свернуть</w:t>
        </w:r>
      </w:hyperlink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286250" cy="3810000"/>
            <wp:effectExtent l="0" t="0" r="0" b="0"/>
            <wp:docPr id="6" name="Рисунок 6" descr="http://ddu101.minsk.edu.by/ru/sm.aspx?guid=6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du101.minsk.edu.by/ru/sm.aspx?guid=699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КОНСТИТУЦИЯ РЕСПУБЛИКИ БЕЛАРУСЬ, Статья 32</w:t>
      </w:r>
      <w:hyperlink r:id="rId15" w:history="1">
        <w:r w:rsidRPr="003141A9">
          <w:rPr>
            <w:rFonts w:ascii="Tahoma" w:eastAsia="Times New Roman" w:hAnsi="Tahoma" w:cs="Tahoma"/>
            <w:color w:val="004E88"/>
            <w:sz w:val="24"/>
            <w:szCs w:val="24"/>
            <w:u w:val="single"/>
          </w:rPr>
          <w:t>« свернуть</w:t>
        </w:r>
      </w:hyperlink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Брак, семья, материнство, отцовство и детство находятся под защитой государства.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i/>
          <w:iCs/>
          <w:color w:val="003300"/>
          <w:sz w:val="24"/>
          <w:szCs w:val="24"/>
        </w:rPr>
        <w:t>… Родители или лица, их заменяющие, имеют право и обязаны воспитывать детей, заботиться об их здоровье, развитии и обучении. Ребенок не должен подвергаться жестокому обращению или унижению, привлекаться к работам, которые могут нанести вред его физическому, умственному или нравственному развитию. Дети обязаны заботиться о родителях, а также о лицах, их заменяющих, и оказывать им помощь.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993300"/>
          <w:sz w:val="24"/>
          <w:szCs w:val="24"/>
        </w:rPr>
        <w:t>Дети могут быть отделены от своей семьи против воли родителей и других лиц, их заменяющих, только на основании решения суда, если родители или другие лица, их заменяющие, не выполняют своих обязанностей…</w:t>
      </w:r>
    </w:p>
    <w:p w:rsidR="003141A9" w:rsidRPr="003141A9" w:rsidRDefault="003141A9" w:rsidP="003141A9">
      <w:pPr>
        <w:shd w:val="clear" w:color="auto" w:fill="F0E2C8"/>
        <w:spacing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hyperlink r:id="rId16" w:history="1">
        <w:r w:rsidRPr="003141A9">
          <w:rPr>
            <w:rFonts w:ascii="Tahoma" w:eastAsia="Times New Roman" w:hAnsi="Tahoma" w:cs="Tahoma"/>
            <w:color w:val="004E88"/>
            <w:sz w:val="24"/>
            <w:szCs w:val="24"/>
            <w:u w:val="single"/>
          </w:rPr>
          <w:t>« свернуть</w:t>
        </w:r>
      </w:hyperlink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286250" cy="3810000"/>
            <wp:effectExtent l="0" t="0" r="0" b="0"/>
            <wp:docPr id="7" name="Рисунок 7" descr="http://ddu101.minsk.edu.by/ru/sm.aspx?guid=6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du101.minsk.edu.by/ru/sm.aspx?guid=698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Закон Республики Беларусь «О правах ребенка». Статья 17</w:t>
      </w:r>
      <w:hyperlink r:id="rId17" w:history="1">
        <w:r w:rsidRPr="003141A9">
          <w:rPr>
            <w:rFonts w:ascii="Tahoma" w:eastAsia="Times New Roman" w:hAnsi="Tahoma" w:cs="Tahoma"/>
            <w:color w:val="004E88"/>
            <w:sz w:val="24"/>
            <w:szCs w:val="24"/>
            <w:u w:val="single"/>
          </w:rPr>
          <w:t>« свернуть</w:t>
        </w:r>
      </w:hyperlink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Семья несет ответственность за ребенка. Родители (опекуны, попечители) должны создавать необходимые условия для полноценного развития, воспитания, образования, укрепления здоровья и подготовки его к самостоятельной жизни в семье и обществе. </w:t>
      </w:r>
      <w:proofErr w:type="gramStart"/>
      <w:r w:rsidRPr="003141A9">
        <w:rPr>
          <w:rFonts w:ascii="Arial" w:eastAsia="Times New Roman" w:hAnsi="Arial" w:cs="Arial"/>
          <w:color w:val="003300"/>
          <w:sz w:val="24"/>
          <w:szCs w:val="24"/>
        </w:rPr>
        <w:t>При нахождении детей на государственном обеспечении родители обязаны возмещать в полном объеме расходы, затраченные государством на содержание их детей (на основании Декрета Президента РБ от 24.11.2006г. №18 «О дополнительных мерах по государственной защите детей в неблагополучных семьях».</w:t>
      </w:r>
      <w:proofErr w:type="gramEnd"/>
      <w:r w:rsidRPr="003141A9">
        <w:rPr>
          <w:rFonts w:ascii="Arial" w:eastAsia="Times New Roman" w:hAnsi="Arial" w:cs="Arial"/>
          <w:color w:val="003300"/>
          <w:sz w:val="24"/>
          <w:szCs w:val="24"/>
        </w:rPr>
        <w:t xml:space="preserve"> Нарушение прав и законных интересов ребенка родителями (опекунами, попечителями) влечет ответственность, предусмотренную законодательными актами Республики Беларусь (вплоть до лишения свободы).</w:t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В конце 20 века (1989 году) Генеральной Ассамблеей ООН была принята Конвенция о правах ребенка, которая юридически и морально закрепила права детей в мире во всевозможных ситуациях и обстоятельствах, комплекс мер с целью их защиты от всех видов и форм насилия, грубого обращения или эксплуатации.</w:t>
      </w:r>
    </w:p>
    <w:p w:rsidR="003141A9" w:rsidRPr="003141A9" w:rsidRDefault="003141A9" w:rsidP="003141A9">
      <w:pPr>
        <w:shd w:val="clear" w:color="auto" w:fill="F0E2C8"/>
        <w:spacing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hyperlink r:id="rId18" w:history="1">
        <w:r w:rsidRPr="003141A9">
          <w:rPr>
            <w:rFonts w:ascii="Tahoma" w:eastAsia="Times New Roman" w:hAnsi="Tahoma" w:cs="Tahoma"/>
            <w:color w:val="004E88"/>
            <w:sz w:val="24"/>
            <w:szCs w:val="24"/>
            <w:u w:val="single"/>
          </w:rPr>
          <w:t>« свернуть</w:t>
        </w:r>
      </w:hyperlink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286250" cy="3810000"/>
            <wp:effectExtent l="0" t="0" r="0" b="0"/>
            <wp:docPr id="8" name="Рисунок 8" descr="http://ddu101.minsk.edu.by/ru/sm.aspx?guid=6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du101.minsk.edu.by/ru/sm.aspx?guid=697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1A9" w:rsidRPr="003141A9" w:rsidRDefault="003141A9" w:rsidP="003141A9">
      <w:pPr>
        <w:shd w:val="clear" w:color="auto" w:fill="F0E2C8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141A9">
        <w:rPr>
          <w:rFonts w:ascii="Arial" w:eastAsia="Times New Roman" w:hAnsi="Arial" w:cs="Arial"/>
          <w:b/>
          <w:bCs/>
          <w:color w:val="003300"/>
          <w:sz w:val="24"/>
          <w:szCs w:val="24"/>
        </w:rPr>
        <w:t>Закон Республики Беларусь «О правах ребенка». Статья 9</w:t>
      </w:r>
      <w:hyperlink r:id="rId19" w:history="1">
        <w:r w:rsidRPr="003141A9">
          <w:rPr>
            <w:rFonts w:ascii="Tahoma" w:eastAsia="Times New Roman" w:hAnsi="Tahoma" w:cs="Tahoma"/>
            <w:color w:val="004E88"/>
            <w:sz w:val="24"/>
            <w:szCs w:val="24"/>
            <w:u w:val="single"/>
          </w:rPr>
          <w:t>« свернуть</w:t>
        </w:r>
      </w:hyperlink>
    </w:p>
    <w:p w:rsidR="003141A9" w:rsidRPr="003141A9" w:rsidRDefault="003141A9" w:rsidP="003141A9">
      <w:pPr>
        <w:shd w:val="clear" w:color="auto" w:fill="F0E2C8"/>
        <w:spacing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3141A9">
        <w:rPr>
          <w:rFonts w:ascii="Tahoma" w:eastAsia="Times New Roman" w:hAnsi="Tahoma" w:cs="Tahoma"/>
          <w:color w:val="003300"/>
          <w:sz w:val="24"/>
          <w:szCs w:val="24"/>
        </w:rPr>
        <w:t>Государство охраняет неприкосновенность личности ребенка, осуществляет его защиту от всех видов эксплуатации, физического и психологического насилия, жестокого, грубого и оскорбительного обращения, сексуальных извращений, от вовлечения в преступную деятельность, приобщения к спиртным напиткам, немедицинскому употреблению наркотических, токсических, психотропных и других одурманивающих средств, принуждения к занятию проституцией, попрошайничеством, азартными играми со стороны родителей, лиц, их заменяющих, и родственников.</w:t>
      </w:r>
      <w:proofErr w:type="gramEnd"/>
    </w:p>
    <w:p w:rsidR="004842DE" w:rsidRDefault="004842DE"/>
    <w:sectPr w:rsidR="0048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110C9"/>
    <w:multiLevelType w:val="multilevel"/>
    <w:tmpl w:val="E54A0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1A9"/>
    <w:rsid w:val="003141A9"/>
    <w:rsid w:val="0048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4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1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1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41A9"/>
    <w:rPr>
      <w:b/>
      <w:bCs/>
    </w:rPr>
  </w:style>
  <w:style w:type="character" w:styleId="a5">
    <w:name w:val="Emphasis"/>
    <w:basedOn w:val="a0"/>
    <w:uiPriority w:val="20"/>
    <w:qFormat/>
    <w:rsid w:val="003141A9"/>
    <w:rPr>
      <w:i/>
      <w:iCs/>
    </w:rPr>
  </w:style>
  <w:style w:type="character" w:styleId="a6">
    <w:name w:val="Hyperlink"/>
    <w:basedOn w:val="a0"/>
    <w:uiPriority w:val="99"/>
    <w:semiHidden/>
    <w:unhideWhenUsed/>
    <w:rsid w:val="003141A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300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12" w:space="18" w:color="A4C8E2"/>
            <w:right w:val="none" w:sz="0" w:space="0" w:color="auto"/>
          </w:divBdr>
          <w:divsChild>
            <w:div w:id="46662771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30988">
                  <w:marLeft w:val="0"/>
                  <w:marRight w:val="0"/>
                  <w:marTop w:val="0"/>
                  <w:marBottom w:val="240"/>
                  <w:divBdr>
                    <w:top w:val="dotted" w:sz="6" w:space="12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976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12" w:space="18" w:color="A4C8E2"/>
            <w:right w:val="none" w:sz="0" w:space="0" w:color="auto"/>
          </w:divBdr>
          <w:divsChild>
            <w:div w:id="127451056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316">
                  <w:marLeft w:val="0"/>
                  <w:marRight w:val="0"/>
                  <w:marTop w:val="0"/>
                  <w:marBottom w:val="240"/>
                  <w:divBdr>
                    <w:top w:val="dotted" w:sz="6" w:space="12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796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12" w:space="18" w:color="A4C8E2"/>
            <w:right w:val="none" w:sz="0" w:space="0" w:color="auto"/>
          </w:divBdr>
          <w:divsChild>
            <w:div w:id="180697073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9287">
                  <w:marLeft w:val="0"/>
                  <w:marRight w:val="0"/>
                  <w:marTop w:val="0"/>
                  <w:marBottom w:val="240"/>
                  <w:divBdr>
                    <w:top w:val="dotted" w:sz="6" w:space="12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13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12" w:space="18" w:color="A4C8E2"/>
            <w:right w:val="none" w:sz="0" w:space="0" w:color="auto"/>
          </w:divBdr>
          <w:divsChild>
            <w:div w:id="187453625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3670">
                  <w:marLeft w:val="0"/>
                  <w:marRight w:val="0"/>
                  <w:marTop w:val="0"/>
                  <w:marBottom w:val="240"/>
                  <w:divBdr>
                    <w:top w:val="dotted" w:sz="6" w:space="12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698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12" w:space="18" w:color="A4C8E2"/>
            <w:right w:val="none" w:sz="0" w:space="0" w:color="auto"/>
          </w:divBdr>
          <w:divsChild>
            <w:div w:id="129355402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3572">
                  <w:marLeft w:val="0"/>
                  <w:marRight w:val="0"/>
                  <w:marTop w:val="0"/>
                  <w:marBottom w:val="240"/>
                  <w:divBdr>
                    <w:top w:val="dotted" w:sz="6" w:space="12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2697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12" w:space="18" w:color="A4C8E2"/>
            <w:right w:val="none" w:sz="0" w:space="0" w:color="auto"/>
          </w:divBdr>
          <w:divsChild>
            <w:div w:id="165775979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51053">
                  <w:marLeft w:val="0"/>
                  <w:marRight w:val="0"/>
                  <w:marTop w:val="0"/>
                  <w:marBottom w:val="240"/>
                  <w:divBdr>
                    <w:top w:val="dotted" w:sz="6" w:space="12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21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417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7789">
                  <w:marLeft w:val="0"/>
                  <w:marRight w:val="0"/>
                  <w:marTop w:val="0"/>
                  <w:marBottom w:val="240"/>
                  <w:divBdr>
                    <w:top w:val="dotted" w:sz="6" w:space="12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u101.minsk.edu.by/ru/main.aspx?guid=13541" TargetMode="External"/><Relationship Id="rId13" Type="http://schemas.openxmlformats.org/officeDocument/2006/relationships/hyperlink" Target="http://ddu101.minsk.edu.by/ru/main.aspx?guid=13541" TargetMode="External"/><Relationship Id="rId18" Type="http://schemas.openxmlformats.org/officeDocument/2006/relationships/hyperlink" Target="http://ddu101.minsk.edu.by/ru/main.aspx?guid=1354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du101.minsk.edu.by/ru/main.aspx?guid=13541" TargetMode="External"/><Relationship Id="rId12" Type="http://schemas.openxmlformats.org/officeDocument/2006/relationships/hyperlink" Target="http://ddu101.minsk.edu.by/ru/main.aspx?guid=13541" TargetMode="External"/><Relationship Id="rId17" Type="http://schemas.openxmlformats.org/officeDocument/2006/relationships/hyperlink" Target="http://ddu101.minsk.edu.by/ru/main.aspx?guid=13541" TargetMode="External"/><Relationship Id="rId2" Type="http://schemas.openxmlformats.org/officeDocument/2006/relationships/styles" Target="styles.xml"/><Relationship Id="rId16" Type="http://schemas.openxmlformats.org/officeDocument/2006/relationships/hyperlink" Target="http://ddu101.minsk.edu.by/ru/main.aspx?guid=1354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ddu101.minsk.edu.by/ru/main.aspx?guid=1354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du101.minsk.edu.by/ru/main.aspx?guid=13541" TargetMode="External"/><Relationship Id="rId10" Type="http://schemas.openxmlformats.org/officeDocument/2006/relationships/hyperlink" Target="http://ddu101.minsk.edu.by/ru/main.aspx?guid=13541" TargetMode="External"/><Relationship Id="rId19" Type="http://schemas.openxmlformats.org/officeDocument/2006/relationships/hyperlink" Target="http://ddu101.minsk.edu.by/ru/main.aspx?guid=13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du101.minsk.edu.by/ru/main.aspx?guid=13541" TargetMode="External"/><Relationship Id="rId14" Type="http://schemas.openxmlformats.org/officeDocument/2006/relationships/hyperlink" Target="http://ddu101.minsk.edu.by/ru/main.aspx?guid=135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1409</Words>
  <Characters>8035</Characters>
  <Application>Microsoft Office Word</Application>
  <DocSecurity>0</DocSecurity>
  <Lines>66</Lines>
  <Paragraphs>18</Paragraphs>
  <ScaleCrop>false</ScaleCrop>
  <Company/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Педиатр2</dc:creator>
  <cp:keywords/>
  <dc:description/>
  <cp:lastModifiedBy>Педиатр2</cp:lastModifiedBy>
  <cp:revision>2</cp:revision>
  <dcterms:created xsi:type="dcterms:W3CDTF">2023-12-22T09:08:00Z</dcterms:created>
  <dcterms:modified xsi:type="dcterms:W3CDTF">2023-12-22T09:08:00Z</dcterms:modified>
</cp:coreProperties>
</file>