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47" w:rsidRPr="00617EAE" w:rsidRDefault="000D5947" w:rsidP="00E76482">
      <w:pPr>
        <w:spacing w:after="0" w:line="240" w:lineRule="auto"/>
        <w:ind w:left="4536"/>
        <w:jc w:val="both"/>
        <w:rPr>
          <w:rFonts w:ascii="Times New Roman" w:hAnsi="Times New Roman"/>
          <w:sz w:val="30"/>
          <w:szCs w:val="30"/>
        </w:rPr>
      </w:pPr>
      <w:r w:rsidRPr="00617EAE">
        <w:rPr>
          <w:rFonts w:ascii="Times New Roman" w:hAnsi="Times New Roman"/>
          <w:sz w:val="30"/>
          <w:szCs w:val="30"/>
        </w:rPr>
        <w:t>УТВЕРЖДЕНО</w:t>
      </w:r>
    </w:p>
    <w:p w:rsidR="00E76482" w:rsidRDefault="000D5947" w:rsidP="00625284">
      <w:pPr>
        <w:spacing w:after="0" w:line="240" w:lineRule="auto"/>
        <w:ind w:left="4536"/>
        <w:jc w:val="both"/>
        <w:rPr>
          <w:rFonts w:ascii="Times New Roman" w:hAnsi="Times New Roman"/>
          <w:sz w:val="30"/>
          <w:szCs w:val="30"/>
        </w:rPr>
      </w:pPr>
      <w:r w:rsidRPr="00617EAE">
        <w:rPr>
          <w:rFonts w:ascii="Times New Roman" w:hAnsi="Times New Roman"/>
          <w:sz w:val="30"/>
          <w:szCs w:val="30"/>
        </w:rPr>
        <w:t>Приказ директора</w:t>
      </w:r>
      <w:r w:rsidR="00E76482">
        <w:rPr>
          <w:rFonts w:ascii="Times New Roman" w:hAnsi="Times New Roman"/>
          <w:sz w:val="30"/>
          <w:szCs w:val="30"/>
          <w:lang w:val="be-BY"/>
        </w:rPr>
        <w:t xml:space="preserve"> </w:t>
      </w:r>
      <w:r>
        <w:rPr>
          <w:rFonts w:ascii="Times New Roman" w:hAnsi="Times New Roman"/>
          <w:sz w:val="30"/>
          <w:szCs w:val="30"/>
        </w:rPr>
        <w:t>г</w:t>
      </w:r>
      <w:r w:rsidRPr="00617EAE">
        <w:rPr>
          <w:rFonts w:ascii="Times New Roman" w:hAnsi="Times New Roman"/>
          <w:sz w:val="30"/>
          <w:szCs w:val="30"/>
        </w:rPr>
        <w:t>осударственного учреждения</w:t>
      </w:r>
      <w:r w:rsidR="00E76482">
        <w:rPr>
          <w:rFonts w:ascii="Times New Roman" w:hAnsi="Times New Roman"/>
          <w:sz w:val="30"/>
          <w:szCs w:val="30"/>
          <w:lang w:val="be-BY"/>
        </w:rPr>
        <w:t xml:space="preserve"> </w:t>
      </w:r>
      <w:r>
        <w:rPr>
          <w:rFonts w:ascii="Times New Roman" w:hAnsi="Times New Roman"/>
          <w:sz w:val="30"/>
          <w:szCs w:val="30"/>
        </w:rPr>
        <w:t>о</w:t>
      </w:r>
      <w:r w:rsidRPr="00617EAE">
        <w:rPr>
          <w:rFonts w:ascii="Times New Roman" w:hAnsi="Times New Roman"/>
          <w:sz w:val="30"/>
          <w:szCs w:val="30"/>
        </w:rPr>
        <w:t>бразования</w:t>
      </w:r>
      <w:r w:rsidR="00E76482">
        <w:rPr>
          <w:rFonts w:ascii="Times New Roman" w:hAnsi="Times New Roman"/>
          <w:sz w:val="30"/>
          <w:szCs w:val="30"/>
          <w:lang w:val="be-BY"/>
        </w:rPr>
        <w:t xml:space="preserve"> </w:t>
      </w:r>
      <w:r w:rsidR="00E76482" w:rsidRPr="00617EAE">
        <w:rPr>
          <w:rFonts w:ascii="Times New Roman" w:hAnsi="Times New Roman"/>
          <w:sz w:val="30"/>
          <w:szCs w:val="30"/>
        </w:rPr>
        <w:t>«</w:t>
      </w:r>
      <w:r w:rsidR="00E76482">
        <w:rPr>
          <w:rFonts w:ascii="Times New Roman" w:hAnsi="Times New Roman"/>
          <w:sz w:val="30"/>
          <w:szCs w:val="30"/>
        </w:rPr>
        <w:t>Петковичский учебно-педагогический комплекс</w:t>
      </w:r>
      <w:r w:rsidR="00625284">
        <w:rPr>
          <w:rFonts w:ascii="Times New Roman" w:hAnsi="Times New Roman"/>
          <w:sz w:val="30"/>
          <w:szCs w:val="30"/>
          <w:lang w:val="be-BY"/>
        </w:rPr>
        <w:t xml:space="preserve"> </w:t>
      </w:r>
      <w:bookmarkStart w:id="0" w:name="_GoBack"/>
      <w:bookmarkEnd w:id="0"/>
      <w:r w:rsidR="00E76482">
        <w:rPr>
          <w:rFonts w:ascii="Times New Roman" w:hAnsi="Times New Roman"/>
          <w:sz w:val="30"/>
          <w:szCs w:val="30"/>
        </w:rPr>
        <w:t xml:space="preserve"> ясли-сад – средняя школа</w:t>
      </w:r>
      <w:r w:rsidR="00E76482" w:rsidRPr="00617EAE">
        <w:rPr>
          <w:rFonts w:ascii="Times New Roman" w:hAnsi="Times New Roman"/>
          <w:sz w:val="30"/>
          <w:szCs w:val="30"/>
        </w:rPr>
        <w:t xml:space="preserve">» </w:t>
      </w:r>
    </w:p>
    <w:p w:rsidR="000D5947" w:rsidRPr="00080492" w:rsidRDefault="000D5947" w:rsidP="00E76482">
      <w:pPr>
        <w:spacing w:after="0" w:line="240" w:lineRule="auto"/>
        <w:ind w:left="4536"/>
        <w:jc w:val="both"/>
        <w:rPr>
          <w:rFonts w:ascii="Times New Roman" w:hAnsi="Times New Roman"/>
          <w:sz w:val="30"/>
          <w:szCs w:val="30"/>
        </w:rPr>
      </w:pPr>
      <w:r w:rsidRPr="00080492">
        <w:rPr>
          <w:rFonts w:ascii="Times New Roman" w:hAnsi="Times New Roman"/>
          <w:sz w:val="30"/>
          <w:szCs w:val="30"/>
        </w:rPr>
        <w:t>«____»________2019 №_____</w:t>
      </w:r>
    </w:p>
    <w:p w:rsidR="000D5947" w:rsidRPr="00617EAE" w:rsidRDefault="000D5947" w:rsidP="000D5947">
      <w:pPr>
        <w:spacing w:after="0" w:line="240" w:lineRule="auto"/>
        <w:jc w:val="both"/>
        <w:rPr>
          <w:rFonts w:ascii="Times New Roman" w:hAnsi="Times New Roman"/>
          <w:sz w:val="30"/>
          <w:szCs w:val="30"/>
        </w:rPr>
      </w:pPr>
      <w:r w:rsidRPr="00617EAE">
        <w:rPr>
          <w:rFonts w:ascii="Times New Roman" w:hAnsi="Times New Roman"/>
          <w:caps/>
          <w:sz w:val="30"/>
          <w:szCs w:val="30"/>
        </w:rPr>
        <w:t> </w:t>
      </w:r>
    </w:p>
    <w:p w:rsidR="000D5947" w:rsidRDefault="000D5947" w:rsidP="000D5947">
      <w:pPr>
        <w:spacing w:after="0" w:line="240" w:lineRule="auto"/>
        <w:jc w:val="center"/>
        <w:rPr>
          <w:rFonts w:ascii="Times New Roman" w:hAnsi="Times New Roman"/>
          <w:b/>
          <w:bCs/>
          <w:caps/>
          <w:sz w:val="30"/>
          <w:szCs w:val="30"/>
          <w:lang w:val="be-BY"/>
        </w:rPr>
      </w:pPr>
    </w:p>
    <w:p w:rsidR="00E76482" w:rsidRDefault="00E76482" w:rsidP="000D5947">
      <w:pPr>
        <w:spacing w:after="0" w:line="240" w:lineRule="auto"/>
        <w:jc w:val="center"/>
        <w:rPr>
          <w:rFonts w:ascii="Times New Roman" w:hAnsi="Times New Roman"/>
          <w:b/>
          <w:bCs/>
          <w:caps/>
          <w:sz w:val="30"/>
          <w:szCs w:val="30"/>
          <w:lang w:val="be-BY"/>
        </w:rPr>
      </w:pPr>
    </w:p>
    <w:p w:rsidR="00E76482" w:rsidRPr="00E76482" w:rsidRDefault="00E76482" w:rsidP="000D5947">
      <w:pPr>
        <w:spacing w:after="0" w:line="240" w:lineRule="auto"/>
        <w:jc w:val="center"/>
        <w:rPr>
          <w:rFonts w:ascii="Times New Roman" w:hAnsi="Times New Roman"/>
          <w:b/>
          <w:bCs/>
          <w:caps/>
          <w:sz w:val="30"/>
          <w:szCs w:val="30"/>
          <w:lang w:val="be-BY"/>
        </w:rPr>
      </w:pPr>
    </w:p>
    <w:p w:rsidR="000D5947" w:rsidRPr="00E76482" w:rsidRDefault="000D5947" w:rsidP="00E76482">
      <w:pPr>
        <w:spacing w:after="0" w:line="240" w:lineRule="auto"/>
        <w:ind w:firstLine="567"/>
        <w:jc w:val="center"/>
        <w:rPr>
          <w:rFonts w:ascii="Times New Roman" w:hAnsi="Times New Roman"/>
          <w:sz w:val="30"/>
          <w:szCs w:val="30"/>
        </w:rPr>
      </w:pPr>
      <w:r w:rsidRPr="00E76482">
        <w:rPr>
          <w:rFonts w:ascii="Times New Roman" w:hAnsi="Times New Roman"/>
          <w:b/>
          <w:bCs/>
          <w:caps/>
          <w:sz w:val="30"/>
          <w:szCs w:val="30"/>
        </w:rPr>
        <w:t>ПОЛОЖЕНИЕ</w:t>
      </w:r>
    </w:p>
    <w:p w:rsidR="00E76482" w:rsidRPr="00E76482" w:rsidRDefault="000D5947" w:rsidP="00E76482">
      <w:pPr>
        <w:shd w:val="clear" w:color="auto" w:fill="FFFFFF"/>
        <w:spacing w:after="0" w:line="240" w:lineRule="auto"/>
        <w:ind w:firstLine="567"/>
        <w:jc w:val="center"/>
        <w:rPr>
          <w:rFonts w:ascii="Times New Roman" w:hAnsi="Times New Roman"/>
          <w:sz w:val="30"/>
          <w:szCs w:val="30"/>
        </w:rPr>
      </w:pPr>
      <w:r w:rsidRPr="00E76482">
        <w:rPr>
          <w:rFonts w:ascii="Times New Roman" w:hAnsi="Times New Roman"/>
          <w:sz w:val="30"/>
          <w:szCs w:val="30"/>
        </w:rPr>
        <w:t xml:space="preserve">о комиссии по противодействию коррупции государственного учреждения образования </w:t>
      </w:r>
      <w:r w:rsidR="00E76482" w:rsidRPr="00E76482">
        <w:rPr>
          <w:rFonts w:ascii="Times New Roman" w:hAnsi="Times New Roman"/>
          <w:sz w:val="30"/>
          <w:szCs w:val="30"/>
        </w:rPr>
        <w:t>«Петковичский учебно-педагогический комплекс</w:t>
      </w:r>
      <w:r w:rsidR="00E76482" w:rsidRPr="00E76482">
        <w:rPr>
          <w:rFonts w:ascii="Times New Roman" w:hAnsi="Times New Roman"/>
          <w:sz w:val="30"/>
          <w:szCs w:val="30"/>
          <w:lang w:val="be-BY"/>
        </w:rPr>
        <w:t xml:space="preserve"> </w:t>
      </w:r>
      <w:r w:rsidR="00E76482" w:rsidRPr="00E76482">
        <w:rPr>
          <w:rFonts w:ascii="Times New Roman" w:hAnsi="Times New Roman"/>
          <w:sz w:val="30"/>
          <w:szCs w:val="30"/>
        </w:rPr>
        <w:t xml:space="preserve"> </w:t>
      </w:r>
      <w:proofErr w:type="gramStart"/>
      <w:r w:rsidR="00E76482" w:rsidRPr="00E76482">
        <w:rPr>
          <w:rFonts w:ascii="Times New Roman" w:hAnsi="Times New Roman"/>
          <w:sz w:val="30"/>
          <w:szCs w:val="30"/>
        </w:rPr>
        <w:t>ясли-сад</w:t>
      </w:r>
      <w:proofErr w:type="gramEnd"/>
      <w:r w:rsidR="00E76482" w:rsidRPr="00E76482">
        <w:rPr>
          <w:rFonts w:ascii="Times New Roman" w:hAnsi="Times New Roman"/>
          <w:sz w:val="30"/>
          <w:szCs w:val="30"/>
        </w:rPr>
        <w:t xml:space="preserve"> – средняя школа» </w:t>
      </w:r>
    </w:p>
    <w:p w:rsidR="000D5947" w:rsidRPr="00E76482" w:rsidRDefault="000D5947" w:rsidP="00E76482">
      <w:pPr>
        <w:spacing w:after="0" w:line="240" w:lineRule="auto"/>
        <w:ind w:firstLine="567"/>
        <w:jc w:val="both"/>
        <w:rPr>
          <w:rFonts w:ascii="Times New Roman" w:hAnsi="Times New Roman"/>
          <w:sz w:val="30"/>
          <w:szCs w:val="30"/>
        </w:rPr>
      </w:pP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b/>
          <w:bCs/>
          <w:caps/>
          <w:sz w:val="30"/>
          <w:szCs w:val="30"/>
        </w:rPr>
        <w:t> ОБЩИЕ ПОЛОЖЕНИЯ</w:t>
      </w:r>
    </w:p>
    <w:p w:rsidR="000D5947" w:rsidRPr="00E76482" w:rsidRDefault="00223333"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 xml:space="preserve">1. </w:t>
      </w:r>
      <w:proofErr w:type="gramStart"/>
      <w:r w:rsidR="000D5947" w:rsidRPr="00E76482">
        <w:rPr>
          <w:rFonts w:ascii="Times New Roman" w:hAnsi="Times New Roman"/>
          <w:sz w:val="30"/>
          <w:szCs w:val="30"/>
        </w:rPr>
        <w:t xml:space="preserve">Положение о комиссии по противодействию коррупции государственного учреждения образования </w:t>
      </w:r>
      <w:r w:rsidR="00E76482" w:rsidRPr="00E76482">
        <w:rPr>
          <w:rFonts w:ascii="Times New Roman" w:hAnsi="Times New Roman"/>
          <w:sz w:val="30"/>
          <w:szCs w:val="30"/>
        </w:rPr>
        <w:t>«Петковичский учебно-педагогический комплекс</w:t>
      </w:r>
      <w:r w:rsidR="00E76482" w:rsidRPr="00E76482">
        <w:rPr>
          <w:rFonts w:ascii="Times New Roman" w:hAnsi="Times New Roman"/>
          <w:sz w:val="30"/>
          <w:szCs w:val="30"/>
          <w:lang w:val="be-BY"/>
        </w:rPr>
        <w:t xml:space="preserve"> </w:t>
      </w:r>
      <w:r w:rsidR="00E76482" w:rsidRPr="00E76482">
        <w:rPr>
          <w:rFonts w:ascii="Times New Roman" w:hAnsi="Times New Roman"/>
          <w:sz w:val="30"/>
          <w:szCs w:val="30"/>
        </w:rPr>
        <w:t xml:space="preserve"> ясли-сад – средняя школа»  </w:t>
      </w:r>
      <w:r w:rsidR="000D5947" w:rsidRPr="00E76482">
        <w:rPr>
          <w:rFonts w:ascii="Times New Roman" w:hAnsi="Times New Roman"/>
          <w:sz w:val="30"/>
          <w:szCs w:val="30"/>
        </w:rPr>
        <w:t>(далее – Положение) разработано на основании Типового положения о комиссии по противодействию коррупции, утвержденного Постановлением Совета министров Республики Беларусь от 26.12.2011 № 1732 (с изменениями и дополнениями)</w:t>
      </w:r>
      <w:r w:rsidRPr="00E76482">
        <w:rPr>
          <w:rFonts w:ascii="Times New Roman" w:hAnsi="Times New Roman"/>
          <w:sz w:val="30"/>
          <w:szCs w:val="30"/>
        </w:rPr>
        <w:t>, в соответствии с постановлением Совета Министров Республики Беларусь от 30 апреля 2019 г. № 267 «Об изменении постановления Совета Министров Республики</w:t>
      </w:r>
      <w:proofErr w:type="gramEnd"/>
      <w:r w:rsidRPr="00E76482">
        <w:rPr>
          <w:rFonts w:ascii="Times New Roman" w:hAnsi="Times New Roman"/>
          <w:sz w:val="30"/>
          <w:szCs w:val="30"/>
        </w:rPr>
        <w:t xml:space="preserve"> Беларусь от 26 декабря 2011 г. № 1732». </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2. Настоящим Положением определяется порядок создания и деятельности в учреждении образования комиссии по противодействию коррупции (далее – комиссия).</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3. Комиссия в своей деятельности руководствуется Конституцией Республики Беларусь, Законом Республики Беларусь от 15 июля 2015 года «О борьбе с коррупцией» (Национальный правовой Интернет-портал Республики Беларусь, 23.07.2015, 2/2303), иными актами законодательства, в том числе настоящим положением.</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 xml:space="preserve">4. Комиссия создается руководителем </w:t>
      </w:r>
      <w:r w:rsidR="00E76482" w:rsidRPr="00E76482">
        <w:rPr>
          <w:rFonts w:ascii="Times New Roman" w:hAnsi="Times New Roman"/>
          <w:sz w:val="30"/>
          <w:szCs w:val="30"/>
          <w:lang w:val="be-BY"/>
        </w:rPr>
        <w:t xml:space="preserve">учреждения образования </w:t>
      </w:r>
      <w:r w:rsidRPr="00E76482">
        <w:rPr>
          <w:rFonts w:ascii="Times New Roman" w:hAnsi="Times New Roman"/>
          <w:sz w:val="30"/>
          <w:szCs w:val="30"/>
        </w:rPr>
        <w:t>в количестве не менее пяти членов под председательством директора школы. Заместитель председателя и секретарь комиссии избираются на заседании комиссии из числа ее членов.</w:t>
      </w:r>
    </w:p>
    <w:p w:rsidR="000D5947" w:rsidRDefault="000D5947" w:rsidP="00E76482">
      <w:pPr>
        <w:spacing w:after="0" w:line="240" w:lineRule="auto"/>
        <w:ind w:firstLine="567"/>
        <w:jc w:val="both"/>
        <w:rPr>
          <w:rFonts w:ascii="Times New Roman" w:hAnsi="Times New Roman"/>
          <w:sz w:val="30"/>
          <w:szCs w:val="30"/>
        </w:rPr>
      </w:pPr>
    </w:p>
    <w:p w:rsidR="00E76482" w:rsidRDefault="00E76482" w:rsidP="00E76482">
      <w:pPr>
        <w:spacing w:after="0" w:line="240" w:lineRule="auto"/>
        <w:ind w:firstLine="567"/>
        <w:jc w:val="both"/>
        <w:rPr>
          <w:rFonts w:ascii="Times New Roman" w:hAnsi="Times New Roman"/>
          <w:sz w:val="30"/>
          <w:szCs w:val="30"/>
        </w:rPr>
      </w:pPr>
    </w:p>
    <w:p w:rsidR="00E76482" w:rsidRPr="00E76482" w:rsidRDefault="00E76482" w:rsidP="00E76482">
      <w:pPr>
        <w:spacing w:after="0" w:line="240" w:lineRule="auto"/>
        <w:ind w:firstLine="567"/>
        <w:jc w:val="both"/>
        <w:rPr>
          <w:rFonts w:ascii="Times New Roman" w:hAnsi="Times New Roman"/>
          <w:sz w:val="30"/>
          <w:szCs w:val="30"/>
        </w:rPr>
      </w:pPr>
    </w:p>
    <w:p w:rsidR="000D5947" w:rsidRPr="00E76482" w:rsidRDefault="000D5947" w:rsidP="00E76482">
      <w:pPr>
        <w:shd w:val="clear" w:color="auto" w:fill="FFFFFF"/>
        <w:spacing w:after="0" w:line="240" w:lineRule="auto"/>
        <w:ind w:firstLine="567"/>
        <w:jc w:val="center"/>
        <w:rPr>
          <w:rFonts w:ascii="Times New Roman" w:hAnsi="Times New Roman"/>
          <w:b/>
          <w:bCs/>
          <w:caps/>
          <w:sz w:val="30"/>
          <w:szCs w:val="30"/>
        </w:rPr>
      </w:pPr>
      <w:r w:rsidRPr="00E76482">
        <w:rPr>
          <w:rFonts w:ascii="Times New Roman" w:hAnsi="Times New Roman"/>
          <w:b/>
          <w:bCs/>
          <w:caps/>
          <w:sz w:val="30"/>
          <w:szCs w:val="30"/>
        </w:rPr>
        <w:t>ЦЕЛИ И ЗАДАЧИ ДЕЯТЕЛЬНОСТИ КОМИССИИ</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lastRenderedPageBreak/>
        <w:t>5. Целями создания комиссии являются:</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предупреждение коррупционных правонарушений в учреждении образования;</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организация выявления и устранения в школе причин и условий, порождающих коррупцию;</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обеспечение защиты прав и законных интересов граждан, общества и государства от угроз, связанных с коррупцией;</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участие в пределах своих полномочий в реализации мероприятий, направленных на противодействие коррупции в учреждении образования.</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6. Комиссия решает следующие задачи:</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аккумулирование информации о нарушениях законодательства о борьбе с коррупцией, совершенных работниками учреждения образования;</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обобщение и анализ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учреждения образования;</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своевременное определение коррупционных рисков и мер по их нейтрализации;</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разработка и организация проведения мероприятий по противодействию коррупции в учреждении образования, анализ эффективности принимаемых мер;</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рассмотрение вопросов предотвращения и урегулирования конфликта интересов, а также внесение соответствующих предложений руководителю учреждения образования;</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рассмотрение вопросов соблюдения правил корпоративной этики.</w:t>
      </w:r>
    </w:p>
    <w:p w:rsidR="00E76482" w:rsidRDefault="00E76482" w:rsidP="00E76482">
      <w:pPr>
        <w:shd w:val="clear" w:color="auto" w:fill="FFFFFF"/>
        <w:spacing w:after="0" w:line="240" w:lineRule="auto"/>
        <w:ind w:firstLine="567"/>
        <w:jc w:val="center"/>
        <w:rPr>
          <w:rFonts w:ascii="Times New Roman" w:hAnsi="Times New Roman"/>
          <w:b/>
          <w:bCs/>
          <w:sz w:val="30"/>
          <w:szCs w:val="30"/>
        </w:rPr>
      </w:pPr>
    </w:p>
    <w:p w:rsidR="000D5947" w:rsidRPr="00E76482" w:rsidRDefault="000D5947" w:rsidP="00E76482">
      <w:pPr>
        <w:shd w:val="clear" w:color="auto" w:fill="FFFFFF"/>
        <w:spacing w:after="0" w:line="240" w:lineRule="auto"/>
        <w:ind w:firstLine="567"/>
        <w:jc w:val="center"/>
        <w:rPr>
          <w:rFonts w:ascii="Times New Roman" w:hAnsi="Times New Roman"/>
          <w:sz w:val="30"/>
          <w:szCs w:val="30"/>
        </w:rPr>
      </w:pPr>
      <w:r w:rsidRPr="00E76482">
        <w:rPr>
          <w:rFonts w:ascii="Times New Roman" w:hAnsi="Times New Roman"/>
          <w:b/>
          <w:bCs/>
          <w:sz w:val="30"/>
          <w:szCs w:val="30"/>
        </w:rPr>
        <w:t>ФУНКЦИИ КОМИССИИ</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7. Комиссия в целях решения возложенных на неё задач осуществляет следующие основные функции:</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участвует в пределах своей компетенции в выполнении поручений вышестоящих государственных органов и руководителей государственного органа (организации) по предотвращению правонарушений, создающих условия для коррупции и коррупционных правонарушений;</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 xml:space="preserve">ведет учет поступающей из правоохранительных и контролирующих органов, иных государственных органов и организаций и содержащейся в обращениях граждан и юридических лиц информации о нарушениях </w:t>
      </w:r>
      <w:r w:rsidRPr="00E76482">
        <w:rPr>
          <w:rFonts w:ascii="Times New Roman" w:hAnsi="Times New Roman"/>
          <w:sz w:val="30"/>
          <w:szCs w:val="30"/>
        </w:rPr>
        <w:lastRenderedPageBreak/>
        <w:t>антикоррупционного законодательства работниками учреждения образования и анализирует такую информацию;</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взаимодействует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 xml:space="preserve">принимает в пределах своей компетенции обязательные для исполнения подведомственным учреждением решения, а также осуществляет </w:t>
      </w:r>
      <w:proofErr w:type="gramStart"/>
      <w:r w:rsidRPr="00E76482">
        <w:rPr>
          <w:rFonts w:ascii="Times New Roman" w:hAnsi="Times New Roman"/>
          <w:sz w:val="30"/>
          <w:szCs w:val="30"/>
        </w:rPr>
        <w:t>контроль за</w:t>
      </w:r>
      <w:proofErr w:type="gramEnd"/>
      <w:r w:rsidRPr="00E76482">
        <w:rPr>
          <w:rFonts w:ascii="Times New Roman" w:hAnsi="Times New Roman"/>
          <w:sz w:val="30"/>
          <w:szCs w:val="30"/>
        </w:rPr>
        <w:t xml:space="preserve"> исполнением данных решений;</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разрабатывает на своих заседаниях и вносит на рассмотрение руководителя учреждения образования предложения по вопросам борьбы с коррупцией;</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информирует начальника отдела образования, спорта и туризма Дзержинского горисполкома о поступивших в комиссию сведениях о правонарушениях, создающих условия для коррупции, и коррупционных правонарушений;</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вносит председателю комиссии предложения о проведении в установленном законодательными актами порядке проверок в учреждении образования по фактам совершения правонарушений, создающих условия для коррупции, и коррупционных правонарушений, а также неисполнения законодательства о борьбе с коррупцией;</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рассматривает предложения членов комиссии о совершенствовании методической и организационной работы по противодействию коррупции;</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вносит руководителю учреждения образования предложения о поощрении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p>
    <w:p w:rsidR="000D5947" w:rsidRPr="00E76482" w:rsidRDefault="000D5947" w:rsidP="00E76482">
      <w:pPr>
        <w:shd w:val="clear" w:color="auto" w:fill="FFFFFF"/>
        <w:spacing w:after="0" w:line="240" w:lineRule="auto"/>
        <w:ind w:firstLine="567"/>
        <w:jc w:val="both"/>
        <w:rPr>
          <w:rFonts w:ascii="Times New Roman" w:hAnsi="Times New Roman"/>
          <w:sz w:val="30"/>
          <w:szCs w:val="30"/>
        </w:rPr>
      </w:pPr>
      <w:r w:rsidRPr="00E76482">
        <w:rPr>
          <w:rFonts w:ascii="Times New Roman" w:hAnsi="Times New Roman"/>
          <w:sz w:val="30"/>
          <w:szCs w:val="30"/>
        </w:rPr>
        <w:t>осуществляет иные функции, предусмотренные положением о комиссии.</w:t>
      </w:r>
    </w:p>
    <w:p w:rsidR="00E76482" w:rsidRDefault="00E76482" w:rsidP="00E76482">
      <w:pPr>
        <w:shd w:val="clear" w:color="auto" w:fill="FFFFFF"/>
        <w:spacing w:after="0" w:line="240" w:lineRule="auto"/>
        <w:ind w:firstLine="567"/>
        <w:jc w:val="center"/>
        <w:rPr>
          <w:rFonts w:ascii="Times New Roman" w:hAnsi="Times New Roman"/>
          <w:b/>
          <w:bCs/>
          <w:sz w:val="30"/>
          <w:szCs w:val="30"/>
        </w:rPr>
      </w:pPr>
    </w:p>
    <w:p w:rsidR="000D5947" w:rsidRPr="00E76482" w:rsidRDefault="000D5947" w:rsidP="00E76482">
      <w:pPr>
        <w:shd w:val="clear" w:color="auto" w:fill="FFFFFF"/>
        <w:spacing w:after="0" w:line="240" w:lineRule="auto"/>
        <w:ind w:firstLine="567"/>
        <w:jc w:val="center"/>
        <w:rPr>
          <w:rFonts w:ascii="Times New Roman" w:hAnsi="Times New Roman"/>
          <w:sz w:val="30"/>
          <w:szCs w:val="30"/>
        </w:rPr>
      </w:pPr>
      <w:r w:rsidRPr="00E76482">
        <w:rPr>
          <w:rFonts w:ascii="Times New Roman" w:hAnsi="Times New Roman"/>
          <w:b/>
          <w:bCs/>
          <w:sz w:val="30"/>
          <w:szCs w:val="30"/>
        </w:rPr>
        <w:t>ДЕЯТЕЛЬНОСТЬ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8. Деятельность комиссии осуществляется в соответствии с планом работы на календарный год, утверждаемым на ее заседани</w:t>
      </w:r>
      <w:r w:rsidR="00E76482">
        <w:rPr>
          <w:rFonts w:ascii="Times New Roman" w:hAnsi="Times New Roman"/>
          <w:sz w:val="30"/>
          <w:szCs w:val="30"/>
        </w:rPr>
        <w:t>и</w:t>
      </w:r>
      <w:r w:rsidRPr="00E76482">
        <w:rPr>
          <w:rFonts w:ascii="Times New Roman" w:hAnsi="Times New Roman"/>
          <w:sz w:val="30"/>
          <w:szCs w:val="30"/>
        </w:rPr>
        <w:t>.</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План работы комиссии на календарный год с перечнем подлежащих рассмотрению на заседаниях комиссии вопросов размещается на официальном сайте школы в глобальной компьютерной сети Интернет не позднее 15 дней со дня его утверждения.</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Информация о дате, времени и месте проведения заседаний комиссии подлежит размещению на официальном сайте школы в глобальной компьютерной сети Интернет не позднее 15 рабочих дней до дня проведения заседания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lastRenderedPageBreak/>
        <w:t>9. Не могут являться одновременно членами комиссии лица, состоящие в браке или находящиеся в отношениях близкого родства или свойства.</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10. Председатель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несет персональную ответственность за деятельность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организует работу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определяет место и время проведения заседаний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утверждает повестку дня заседаний комиссии и порядок рассмотрения вопросов на ее заседаниях;</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 xml:space="preserve">дает поручения членам комиссии по вопросам ее деятельности, осуществляет </w:t>
      </w:r>
      <w:proofErr w:type="gramStart"/>
      <w:r w:rsidRPr="00E76482">
        <w:rPr>
          <w:rFonts w:ascii="Times New Roman" w:hAnsi="Times New Roman"/>
          <w:sz w:val="30"/>
          <w:szCs w:val="30"/>
        </w:rPr>
        <w:t>контроль за</w:t>
      </w:r>
      <w:proofErr w:type="gramEnd"/>
      <w:r w:rsidRPr="00E76482">
        <w:rPr>
          <w:rFonts w:ascii="Times New Roman" w:hAnsi="Times New Roman"/>
          <w:sz w:val="30"/>
          <w:szCs w:val="30"/>
        </w:rPr>
        <w:t xml:space="preserve"> их выполнением;</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незамедлительно принимает меры по предотвращению конфликта интересов или его урегулированию при получении информации о проявлении коррупции.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В отсутствие председателя комиссии его обязанности исполняет заместитель председателя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11. Член комиссии вправе:</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вносить предложения по вопросам, входящим в компетенцию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выступать на заседаниях комиссии и инициировать проведение голосования по внесенным предложениям;</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задавать участникам заседания комиссии вопросы в соответствии с повесткой дня и получать на них ответы по существу;</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знакомиться с протоколами заседаний комиссии и иными материалами, касающимися ее деятельности;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осуществлять иные полномочия в целях выполнения возложенных на комиссию задач и функций.</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12. Член комиссии обязан:</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принимать участие в подготовке заседаний комиссии, в том числе формировании повестки дня заседания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участвовать в заседаниях комиссии, а в случае невозможности участия в них сообщать об этом председателю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 xml:space="preserve">по решению комиссии (поручению ее председателя) принимать участие в проводимых мероприятиях по выявлению фактов совершения правонарушений, создающих условия для коррупции, и коррупционных </w:t>
      </w:r>
      <w:r w:rsidRPr="00E76482">
        <w:rPr>
          <w:rFonts w:ascii="Times New Roman" w:hAnsi="Times New Roman"/>
          <w:sz w:val="30"/>
          <w:szCs w:val="30"/>
        </w:rPr>
        <w:lastRenderedPageBreak/>
        <w:t>правонарушений, а также неисполнения законодательства о борьбе с коррупцией;</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не совершать действий, дискредитирующих комиссию;</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выполнять решения комиссии (поручения ее председателя);</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добросовестно и надлежащим образом исполнять возложенные на него обязанности.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Член комиссии несет ответственность за неисполнение или ненадлежащее исполнение возложенных на него обязанностей.</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13. Секретарь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обобщает материалы, поступившие для рассмотрения на заседаниях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ведет документацию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извещает членов комиссии и приглашенных лиц о месте, времени проведения и повестке дня заседания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обеспечивает подготовку заседаний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обеспечивает ознакомление членов комиссии с протоколами заседаний комиссий;</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осуществляет учет и хранение протоколов заседаний комиссии и материалов к ним.</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caps/>
          <w:sz w:val="30"/>
          <w:szCs w:val="30"/>
        </w:rPr>
        <w:t>14. </w:t>
      </w:r>
      <w:r w:rsidRPr="00E76482">
        <w:rPr>
          <w:rFonts w:ascii="Times New Roman" w:hAnsi="Times New Roman"/>
          <w:sz w:val="30"/>
          <w:szCs w:val="30"/>
        </w:rPr>
        <w:t>Заседания комиссии проводятся по мере необходимости, в том числе для рассмотрения выявленных комиссией в ходе ее деятельности конкретных правонарушений, создающих условия для коррупции, и коррупционных правонарушений, но не реже одного раза в полугодие. Решение о созыве комиссии принимается председателем комиссии или по предложению не менее одной трети ее членов.</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В заседании комиссии участвуют представители юридических лиц и граждане, в отношении которых председателем комиссии и (или) руководителем учреждения образования  принято решение об их приглашении на это заседание.</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15. Комиссия правомочна принимать решения при условии присутствия на заседании более половины ее членов. Решение комиссии, принятое по вопросам повестки дня ее заседания, является обязательным для выполнения работниками школы. Невыполнение (ненадлежащее выполнение) решения комиссии влечет ответственность в соответствии с законодательными актами.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 xml:space="preserve">16. Члены комиссии обладают равными правами при обсуждении проектов решений. Решения принимаются простым большинством голосов от общего количества членов комиссии, присутствующих на ее </w:t>
      </w:r>
      <w:r w:rsidRPr="00E76482">
        <w:rPr>
          <w:rFonts w:ascii="Times New Roman" w:hAnsi="Times New Roman"/>
          <w:sz w:val="30"/>
          <w:szCs w:val="30"/>
        </w:rPr>
        <w:lastRenderedPageBreak/>
        <w:t>заседании. В случае равенства голосов решающим является голос председателя комиссии. Решения комиссии оформляются протоколом.</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17. В протоколе указываются:</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место и время проведения заседания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наименование и состав комиссии;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сведения об участниках заседания комиссии, не являющихся ее членами;</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повестка дня заседания комиссии, содержание рассматриваемых вопросов и материалов;</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принятые комиссией решения;</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сведения о приобщенных к протоколу заседания комиссии материалах.</w:t>
      </w:r>
    </w:p>
    <w:p w:rsidR="000D5947" w:rsidRPr="00E76482" w:rsidRDefault="000D5947" w:rsidP="00E76482">
      <w:pPr>
        <w:spacing w:after="0" w:line="240" w:lineRule="auto"/>
        <w:ind w:firstLine="567"/>
        <w:jc w:val="both"/>
        <w:rPr>
          <w:rFonts w:ascii="Times New Roman" w:hAnsi="Times New Roman"/>
          <w:sz w:val="30"/>
          <w:szCs w:val="30"/>
        </w:rPr>
      </w:pPr>
      <w:r w:rsidRPr="00E76482">
        <w:rPr>
          <w:rFonts w:ascii="Times New Roman" w:hAnsi="Times New Roman"/>
          <w:sz w:val="30"/>
          <w:szCs w:val="30"/>
        </w:rPr>
        <w:t>18. Протокол заседания комиссии готовится в 10-дневный срок со дня его проведения, подписывается председателем и секретарем комиссии, после чего в 5-дневный срок доводится секретарем комиссии до ее членов и иных заинтересованных лиц.</w:t>
      </w:r>
    </w:p>
    <w:p w:rsidR="000D5947" w:rsidRPr="00E76482" w:rsidRDefault="000D5947" w:rsidP="00E76482">
      <w:pPr>
        <w:spacing w:after="0" w:line="240" w:lineRule="auto"/>
        <w:ind w:firstLine="567"/>
        <w:jc w:val="both"/>
        <w:rPr>
          <w:rFonts w:ascii="Times New Roman" w:hAnsi="Times New Roman"/>
          <w:sz w:val="30"/>
          <w:szCs w:val="30"/>
        </w:rPr>
      </w:pPr>
    </w:p>
    <w:p w:rsidR="000D5947" w:rsidRPr="00E76482" w:rsidRDefault="000D5947" w:rsidP="00E76482">
      <w:pPr>
        <w:spacing w:after="0" w:line="240" w:lineRule="auto"/>
        <w:ind w:firstLine="567"/>
        <w:jc w:val="both"/>
        <w:rPr>
          <w:rFonts w:ascii="Times New Roman" w:hAnsi="Times New Roman"/>
          <w:sz w:val="30"/>
          <w:szCs w:val="30"/>
        </w:rPr>
      </w:pPr>
    </w:p>
    <w:p w:rsidR="000D5947" w:rsidRPr="00E76482" w:rsidRDefault="000D5947" w:rsidP="00E76482">
      <w:pPr>
        <w:spacing w:after="0" w:line="240" w:lineRule="auto"/>
        <w:ind w:firstLine="567"/>
        <w:jc w:val="both"/>
        <w:rPr>
          <w:rFonts w:ascii="Times New Roman" w:hAnsi="Times New Roman"/>
          <w:sz w:val="30"/>
          <w:szCs w:val="30"/>
        </w:rPr>
      </w:pPr>
    </w:p>
    <w:p w:rsidR="000D5947" w:rsidRPr="00E76482" w:rsidRDefault="000D5947" w:rsidP="00E76482">
      <w:pPr>
        <w:spacing w:after="0" w:line="240" w:lineRule="auto"/>
        <w:ind w:firstLine="567"/>
        <w:jc w:val="both"/>
        <w:rPr>
          <w:rFonts w:ascii="Times New Roman" w:hAnsi="Times New Roman"/>
          <w:sz w:val="30"/>
          <w:szCs w:val="30"/>
        </w:rPr>
      </w:pPr>
    </w:p>
    <w:p w:rsidR="000D5947" w:rsidRPr="00E76482" w:rsidRDefault="000D5947" w:rsidP="00E76482">
      <w:pPr>
        <w:spacing w:after="0" w:line="240" w:lineRule="auto"/>
        <w:ind w:firstLine="567"/>
        <w:jc w:val="both"/>
        <w:rPr>
          <w:rFonts w:ascii="Times New Roman" w:hAnsi="Times New Roman"/>
          <w:sz w:val="30"/>
          <w:szCs w:val="30"/>
        </w:rPr>
      </w:pPr>
    </w:p>
    <w:p w:rsidR="000D5947" w:rsidRPr="00E76482" w:rsidRDefault="000D5947" w:rsidP="00E76482">
      <w:pPr>
        <w:spacing w:after="0" w:line="240" w:lineRule="auto"/>
        <w:ind w:firstLine="567"/>
        <w:jc w:val="both"/>
        <w:rPr>
          <w:rFonts w:ascii="Times New Roman" w:hAnsi="Times New Roman"/>
          <w:sz w:val="30"/>
          <w:szCs w:val="30"/>
        </w:rPr>
      </w:pPr>
    </w:p>
    <w:p w:rsidR="000D5947" w:rsidRPr="00E76482" w:rsidRDefault="000D5947" w:rsidP="00E76482">
      <w:pPr>
        <w:spacing w:after="0" w:line="240" w:lineRule="auto"/>
        <w:ind w:firstLine="567"/>
        <w:jc w:val="both"/>
        <w:rPr>
          <w:rFonts w:ascii="Times New Roman" w:hAnsi="Times New Roman"/>
          <w:sz w:val="30"/>
          <w:szCs w:val="30"/>
        </w:rPr>
      </w:pPr>
    </w:p>
    <w:p w:rsidR="000D5947" w:rsidRPr="00E76482" w:rsidRDefault="000D5947" w:rsidP="00E76482">
      <w:pPr>
        <w:spacing w:after="0" w:line="240" w:lineRule="auto"/>
        <w:ind w:firstLine="567"/>
        <w:jc w:val="both"/>
        <w:rPr>
          <w:rFonts w:ascii="Times New Roman" w:hAnsi="Times New Roman"/>
          <w:sz w:val="30"/>
          <w:szCs w:val="30"/>
        </w:rPr>
      </w:pPr>
    </w:p>
    <w:p w:rsidR="00835BF5" w:rsidRPr="00E76482" w:rsidRDefault="00835BF5" w:rsidP="00E76482">
      <w:pPr>
        <w:spacing w:after="0" w:line="240" w:lineRule="auto"/>
        <w:ind w:firstLine="567"/>
        <w:rPr>
          <w:rFonts w:ascii="Times New Roman" w:hAnsi="Times New Roman"/>
          <w:sz w:val="30"/>
          <w:szCs w:val="30"/>
        </w:rPr>
      </w:pPr>
    </w:p>
    <w:sectPr w:rsidR="00835BF5" w:rsidRPr="00E76482" w:rsidSect="00E76482">
      <w:headerReference w:type="default" r:id="rId7"/>
      <w:pgSz w:w="11906" w:h="16838"/>
      <w:pgMar w:top="1134" w:right="566"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C88" w:rsidRDefault="00150C88" w:rsidP="00E76482">
      <w:pPr>
        <w:spacing w:after="0" w:line="240" w:lineRule="auto"/>
      </w:pPr>
      <w:r>
        <w:separator/>
      </w:r>
    </w:p>
  </w:endnote>
  <w:endnote w:type="continuationSeparator" w:id="0">
    <w:p w:rsidR="00150C88" w:rsidRDefault="00150C88" w:rsidP="00E7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C88" w:rsidRDefault="00150C88" w:rsidP="00E76482">
      <w:pPr>
        <w:spacing w:after="0" w:line="240" w:lineRule="auto"/>
      </w:pPr>
      <w:r>
        <w:separator/>
      </w:r>
    </w:p>
  </w:footnote>
  <w:footnote w:type="continuationSeparator" w:id="0">
    <w:p w:rsidR="00150C88" w:rsidRDefault="00150C88" w:rsidP="00E76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1095"/>
      <w:docPartObj>
        <w:docPartGallery w:val="Page Numbers (Top of Page)"/>
        <w:docPartUnique/>
      </w:docPartObj>
    </w:sdtPr>
    <w:sdtEndPr/>
    <w:sdtContent>
      <w:p w:rsidR="00E76482" w:rsidRDefault="00150C88">
        <w:pPr>
          <w:pStyle w:val="a4"/>
          <w:jc w:val="center"/>
        </w:pPr>
        <w:r>
          <w:fldChar w:fldCharType="begin"/>
        </w:r>
        <w:r>
          <w:instrText xml:space="preserve"> PAGE   \* MERGEFORMAT </w:instrText>
        </w:r>
        <w:r>
          <w:fldChar w:fldCharType="separate"/>
        </w:r>
        <w:r w:rsidR="00625284">
          <w:rPr>
            <w:noProof/>
          </w:rPr>
          <w:t>1</w:t>
        </w:r>
        <w:r>
          <w:rPr>
            <w:noProof/>
          </w:rPr>
          <w:fldChar w:fldCharType="end"/>
        </w:r>
      </w:p>
    </w:sdtContent>
  </w:sdt>
  <w:p w:rsidR="00E76482" w:rsidRDefault="00E764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5947"/>
    <w:rsid w:val="000D5947"/>
    <w:rsid w:val="00150C88"/>
    <w:rsid w:val="00206567"/>
    <w:rsid w:val="00223333"/>
    <w:rsid w:val="00625284"/>
    <w:rsid w:val="00813A5F"/>
    <w:rsid w:val="00835BF5"/>
    <w:rsid w:val="00905DE2"/>
    <w:rsid w:val="00DC461E"/>
    <w:rsid w:val="00E01E56"/>
    <w:rsid w:val="00E76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94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autoRedefine/>
    <w:rsid w:val="00223333"/>
    <w:pPr>
      <w:autoSpaceDE w:val="0"/>
      <w:autoSpaceDN w:val="0"/>
      <w:adjustRightInd w:val="0"/>
      <w:spacing w:after="0" w:line="240" w:lineRule="auto"/>
    </w:pPr>
    <w:rPr>
      <w:rFonts w:ascii="Arial" w:hAnsi="Arial" w:cs="Arial"/>
      <w:sz w:val="20"/>
      <w:szCs w:val="20"/>
      <w:lang w:val="en-ZA" w:eastAsia="en-ZA"/>
    </w:rPr>
  </w:style>
  <w:style w:type="paragraph" w:styleId="a4">
    <w:name w:val="header"/>
    <w:basedOn w:val="a"/>
    <w:link w:val="a5"/>
    <w:uiPriority w:val="99"/>
    <w:unhideWhenUsed/>
    <w:rsid w:val="00E764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6482"/>
    <w:rPr>
      <w:rFonts w:ascii="Calibri" w:eastAsia="Times New Roman" w:hAnsi="Calibri" w:cs="Times New Roman"/>
      <w:lang w:eastAsia="ru-RU"/>
    </w:rPr>
  </w:style>
  <w:style w:type="paragraph" w:styleId="a6">
    <w:name w:val="footer"/>
    <w:basedOn w:val="a"/>
    <w:link w:val="a7"/>
    <w:uiPriority w:val="99"/>
    <w:semiHidden/>
    <w:unhideWhenUsed/>
    <w:rsid w:val="00E7648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7648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Admin</cp:lastModifiedBy>
  <cp:revision>5</cp:revision>
  <cp:lastPrinted>2019-06-22T12:32:00Z</cp:lastPrinted>
  <dcterms:created xsi:type="dcterms:W3CDTF">2019-06-21T17:05:00Z</dcterms:created>
  <dcterms:modified xsi:type="dcterms:W3CDTF">2019-06-22T12:32:00Z</dcterms:modified>
</cp:coreProperties>
</file>