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64" w:rsidRPr="00E47A3B" w:rsidRDefault="00336964" w:rsidP="00E47A3B">
      <w:pPr>
        <w:shd w:val="clear" w:color="auto" w:fill="FFFFFF"/>
        <w:spacing w:after="0" w:line="240" w:lineRule="auto"/>
        <w:ind w:left="225" w:right="225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Практические упражнения для создания благоприятной эмоциональной атмосферы в кла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ссах интегрированного обучения.</w:t>
      </w:r>
    </w:p>
    <w:p w:rsidR="00336964" w:rsidRPr="00E47A3B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Цель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этих упражнений: знакомство, запоминание имен и получение информац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друг о друге, разбивка на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группы, выработка быстрой реакции, навыков спонтанной деятельности, активизация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плохом настроении,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поддержание двигательной активности, развитие восприятия.</w:t>
      </w:r>
    </w:p>
    <w:p w:rsidR="00336964" w:rsidRPr="00E47A3B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47A3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Здравствуй, я рад(а) тебя видеть, потому что…</w:t>
      </w:r>
    </w:p>
    <w:p w:rsidR="00336964" w:rsidRPr="00E47A3B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Ученики располагаются по кругу. Поворачивая голову к своему соседу, начинают обращение к нему со слов: «Здравствуй, я рад(а) тебя видеть, потому что…». Концовку этой фразы каждый ребенок придумывает сам.</w:t>
      </w:r>
    </w:p>
    <w:p w:rsidR="00336964" w:rsidRPr="00E47A3B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47A3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Необычные приветствия</w:t>
      </w:r>
    </w:p>
    <w:p w:rsidR="00336964" w:rsidRPr="00E47A3B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Ученикам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лагается поприветствовать ребят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, представив себя каким-либо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животным, птицей, предметом. Весь класс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пытается определить, кто это.</w:t>
      </w:r>
    </w:p>
    <w:p w:rsidR="00336964" w:rsidRPr="004861F5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Давайте подружи</w:t>
      </w:r>
      <w:r w:rsidRPr="004861F5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мся</w:t>
      </w:r>
    </w:p>
    <w:p w:rsidR="00336964" w:rsidRPr="00E47A3B" w:rsidRDefault="00336964" w:rsidP="004861F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Передавая мяч или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 друг другу по кругу, учитель и ученики называют свое имя. Цель упражнения – помочь детям быстрее запом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нить имена детей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и учителя. Дети могут уточнить, как бы они хотели, чтобы их называли. Упражнение может проводиться под веселую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музыку.</w:t>
      </w:r>
    </w:p>
    <w:p w:rsidR="00336964" w:rsidRPr="004861F5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861F5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Встаньте все, кто…</w:t>
      </w:r>
    </w:p>
    <w:p w:rsidR="00336964" w:rsidRDefault="00336964" w:rsidP="00E42C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Задача учителя – придумать наиболее забавные условия, например: Встаньте те, кто любит конфеты, не хотел просыпаться, в синей кофточке, у кого дома есть собака, у кого имя состоит из четырех букв, кто быстро бегает, у кого маму зовут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Ира, кто ездит домой на авто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бусе, у кого глаза карего цвета, кто знает наизу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сть стихотворение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, пишет левой рукой, умеет петь и т. д. После задания «умеет петь» можно предложить ребятам спеть известную всем песню.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336964" w:rsidRPr="00E47A3B" w:rsidRDefault="00336964" w:rsidP="00E42C6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на образование пар</w:t>
      </w:r>
    </w:p>
    <w:p w:rsidR="00336964" w:rsidRPr="00E47A3B" w:rsidRDefault="00336964" w:rsidP="00E42C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Цель упражнений: развитие восприятия, ловкости, желания вступить в тактильный контакт с другим человеком, активизация при плохом настроении, деление на пары.</w:t>
      </w:r>
    </w:p>
    <w:p w:rsidR="00336964" w:rsidRPr="00E42C65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42C65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Вытаскивание нитей</w:t>
      </w:r>
    </w:p>
    <w:p w:rsidR="00336964" w:rsidRPr="00E47A3B" w:rsidRDefault="00336964" w:rsidP="00E42C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образования пар учитель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держит в кулаке шерстяные нити или веревочки длиной до одного метра (на половину количества участников) так, что концы свешиваются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справа и слева. Каждый из ребят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хватает конец нитки (веревки) и, не выпуская его, отыскивает свою пару, когда учитель разжимает кулак и отпускает веревочки.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Например, пары можно образовать с помощью разноцветных шариков, которые ребята вытаскивают их корзины. Шаров в таком случае должно быть каждого цвета по паре. </w:t>
      </w:r>
    </w:p>
    <w:p w:rsidR="00336964" w:rsidRPr="00E47A3B" w:rsidRDefault="00336964" w:rsidP="00E42C6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на полисенсорное восприятие</w:t>
      </w:r>
    </w:p>
    <w:p w:rsidR="00336964" w:rsidRPr="00E47A3B" w:rsidRDefault="00336964" w:rsidP="00E42C6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У детей с особенностями психофизического развития может быть нарушена деятельность отдельных анализаторов, но благодаря функционированию сохранных анализаторов они могут получать вполне объективную информацию об окружающей среде.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зрительных упражнений актуализируется эмоциональная сфера, а также:</w:t>
      </w:r>
    </w:p>
    <w:p w:rsidR="00336964" w:rsidRPr="00E47A3B" w:rsidRDefault="00336964" w:rsidP="00E42C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расширяется область зрительного восприятия;</w:t>
      </w:r>
    </w:p>
    <w:p w:rsidR="00336964" w:rsidRPr="00E47A3B" w:rsidRDefault="00336964" w:rsidP="00E42C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устанавливается различие между передним и задним планами;</w:t>
      </w:r>
    </w:p>
    <w:p w:rsidR="00336964" w:rsidRPr="00E47A3B" w:rsidRDefault="00336964" w:rsidP="00E42C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тренируется зрительно-моторная координация;</w:t>
      </w:r>
    </w:p>
    <w:p w:rsidR="00336964" w:rsidRPr="00E47A3B" w:rsidRDefault="00336964" w:rsidP="00E42C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достигается постоянство восприятия;</w:t>
      </w:r>
    </w:p>
    <w:p w:rsidR="00336964" w:rsidRPr="00E47A3B" w:rsidRDefault="00336964" w:rsidP="00E42C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воспринимаются локализируемые предметы в пространстве;</w:t>
      </w:r>
    </w:p>
    <w:p w:rsidR="00336964" w:rsidRPr="00E47A3B" w:rsidRDefault="00336964" w:rsidP="00E42C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устанавливаются пространственные связи;</w:t>
      </w:r>
    </w:p>
    <w:p w:rsidR="00336964" w:rsidRPr="00E47A3B" w:rsidRDefault="00336964" w:rsidP="00E42C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происходит восприятие различных форм, их группировка;</w:t>
      </w:r>
    </w:p>
    <w:p w:rsidR="00336964" w:rsidRPr="00E47A3B" w:rsidRDefault="00336964" w:rsidP="00E42C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распознаются цвета;</w:t>
      </w:r>
    </w:p>
    <w:p w:rsidR="00336964" w:rsidRPr="00E47A3B" w:rsidRDefault="00336964" w:rsidP="00E42C6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тренируется зрительная память.</w:t>
      </w:r>
    </w:p>
    <w:p w:rsidR="00336964" w:rsidRPr="00E47A3B" w:rsidRDefault="00336964" w:rsidP="006F74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Цель предлагаемых упражнений: развитие зрительного восприятия, визуальной памяти, координации руки – глаза.</w:t>
      </w:r>
    </w:p>
    <w:p w:rsidR="00336964" w:rsidRPr="006F74C4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6F74C4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Найди пару предмету</w:t>
      </w:r>
    </w:p>
    <w:p w:rsidR="00336964" w:rsidRPr="00E47A3B" w:rsidRDefault="00336964" w:rsidP="006F74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Учитель располагает в помещении пар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ные предметы по количеству уче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ников, например, 2 яблока, 2 кубика, 2 вазочки, 2 декорат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ивные салфетки. К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найдет пару, дожидается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угих.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Предметы могут быть одинаковыми не только кач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ественно, но и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логич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ески и функционально (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болт и гайка, нож и вилка, волейбольный мяч и сетка, теннисная ракетка и мяч, вола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 и бадминтонная ракетка)</w:t>
      </w:r>
    </w:p>
    <w:p w:rsidR="00336964" w:rsidRPr="00657BD2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657BD2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Глаза сыщика</w:t>
      </w:r>
    </w:p>
    <w:p w:rsidR="00336964" w:rsidRPr="00E47A3B" w:rsidRDefault="00336964" w:rsidP="00657B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Уче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ники разбиваются на пары, садятся напротив друг друга и внимательно смотрят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на одного, запоминают свою пару.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Потом оба отворачиваются и изменяют чт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о-либо в своей внешности.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Затем они поворачиваются лицом друг к другу и стараются найти изменения в партнере. </w:t>
      </w:r>
    </w:p>
    <w:p w:rsidR="00336964" w:rsidRPr="00657BD2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657BD2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Одним глазом</w:t>
      </w:r>
    </w:p>
    <w:p w:rsidR="00336964" w:rsidRPr="00E47A3B" w:rsidRDefault="00336964" w:rsidP="00657B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бросают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какие-либо предметы с завязанным левым, а потом правым глазом.</w:t>
      </w:r>
    </w:p>
    <w:p w:rsidR="00336964" w:rsidRPr="00657BD2" w:rsidRDefault="00336964" w:rsidP="00657B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бросать теннисные или поролоновые мячики в корзину для бума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36964" w:rsidRPr="00E47A3B" w:rsidRDefault="00336964" w:rsidP="00657BD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набрасыва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 кольца на ножки стула </w:t>
      </w:r>
    </w:p>
    <w:p w:rsidR="00336964" w:rsidRPr="00E47A3B" w:rsidRDefault="00336964" w:rsidP="001C6CE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Упражнения на развитие осязания (тактильные упражнения)</w:t>
      </w:r>
    </w:p>
    <w:p w:rsidR="00336964" w:rsidRPr="00E47A3B" w:rsidRDefault="00336964" w:rsidP="001C6CE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Осязательное, тактильное восприятие способствует получению информации о предмете с целью его познания. </w:t>
      </w:r>
    </w:p>
    <w:p w:rsidR="00336964" w:rsidRPr="00E47A3B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Цель упражнений: развитие навыка воспринимать «вслепую», чувствовать, осязать, концентрироваться; желания вступить в тактильный контакт с другим человеком.</w:t>
      </w:r>
    </w:p>
    <w:p w:rsidR="00336964" w:rsidRPr="001C6CE3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C6CE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Играем в почту</w:t>
      </w:r>
    </w:p>
    <w:p w:rsidR="00336964" w:rsidRPr="00E47A3B" w:rsidRDefault="00336964" w:rsidP="0045586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Ученики рассаживаются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друг за другом. Первый и последний в ряду игроки получают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листу бумаги с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маркером. Последний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грок рисует на бумаге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простую фигуру, а затем повторяет этот рисунок на спине впереди сидяще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ребенка; тот,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рисует на спине игрока, сидящего перед ним и т. д. Первый в ряду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игрок переносит фигуру, нарисованную на спине, на бумагу, после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рисунки сравнивают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ся. </w:t>
      </w:r>
    </w:p>
    <w:p w:rsidR="00336964" w:rsidRPr="00455862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55862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Пройти по веревочке</w:t>
      </w:r>
    </w:p>
    <w:p w:rsidR="00336964" w:rsidRPr="00E47A3B" w:rsidRDefault="00336964" w:rsidP="0045586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Веревка (длина 10 метров) укладывается на пол (в круг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зигзагообразно, петлей). Уче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ники должны пройти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веревке в носках или босиком,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с закрытыми глазами.</w:t>
      </w:r>
    </w:p>
    <w:p w:rsidR="00336964" w:rsidRPr="00455862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455862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Осязать и нарисовать предмет</w:t>
      </w:r>
    </w:p>
    <w:p w:rsidR="00336964" w:rsidRPr="00E47A3B" w:rsidRDefault="00336964" w:rsidP="0045586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Каждый ребенок получают предмет для осязания вслепую. Через некоторое время предметы убираются, участники рисуют то, что ощутили. Игра завершается сравнением рисунка с предметом.</w:t>
      </w:r>
    </w:p>
    <w:p w:rsidR="00336964" w:rsidRPr="00E47A3B" w:rsidRDefault="00336964" w:rsidP="0062431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Мимическая гимнастика</w:t>
      </w:r>
    </w:p>
    <w:p w:rsidR="00336964" w:rsidRPr="00E47A3B" w:rsidRDefault="00336964" w:rsidP="00E47A3B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 обучению навыкам контролирования эмоциональных проявлений. Установлено, что изображение человеком на лице радости, горя, обиды и т. д. вызывает включение переживания этой эмоции на психофизиологическом уровне. Таким образом, можно, к примеру, в ситуации обиды попытаться сделать радостное лицо, что будет способствовать переключению с отрицательной эмоции на положительную.</w:t>
      </w:r>
    </w:p>
    <w:p w:rsidR="00336964" w:rsidRPr="00E47A3B" w:rsidRDefault="00336964" w:rsidP="00E47A3B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Развивает лицевую мускулатуру. Для детей с особенностями психофизического развития этот вид деятельности приобретает особую актуальность, так как у некоторых наблюдается неадекватность мимических проявлений, являющаяся следствием врожденных нарушений иннервации лицевой мускулатуры.</w:t>
      </w:r>
    </w:p>
    <w:p w:rsidR="00336964" w:rsidRPr="00E47A3B" w:rsidRDefault="00336964" w:rsidP="00E47A3B">
      <w:pPr>
        <w:numPr>
          <w:ilvl w:val="0"/>
          <w:numId w:val="11"/>
        </w:numPr>
        <w:shd w:val="clear" w:color="auto" w:fill="FFFFFF"/>
        <w:spacing w:after="6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Помогает обучению навыкам кодирования и декодирования мимических формул эмоций.</w:t>
      </w:r>
    </w:p>
    <w:p w:rsidR="00336964" w:rsidRPr="0062431F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62431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Семья Леших</w:t>
      </w:r>
    </w:p>
    <w:p w:rsidR="00336964" w:rsidRPr="00E47A3B" w:rsidRDefault="00336964" w:rsidP="006243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В сказочном лесу жила семья Леших. Старший брат дышал так, что вес воздух уходил вверх (нижнюю губу вытянуть вперед и выдохнуть). Второй брат дышал так, что весь воздух уходил вниз (верхнюю губу натянуть на нижнюю, выдохнуть). Третий брат дышал так, что весь возд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ух уходил вправо (сомкнуть левый уголок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рта). Четвертый брат дышал так, что весь воздух уходи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 влево (сомкнуть правый уголок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рта). Младший брат дышал так, что весь воздух шел прямо (губы трубочкой). Какому брату удастся задуть свечку, если ее держать прямо перед собой, справа, слева, внизу, вверху? (Все действия имитируются.)</w:t>
      </w:r>
    </w:p>
    <w:p w:rsidR="00336964" w:rsidRPr="0062431F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62431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Дополни высказывания (из собственного опыта)</w:t>
      </w:r>
    </w:p>
    <w:p w:rsidR="00336964" w:rsidRPr="00E47A3B" w:rsidRDefault="00336964" w:rsidP="0062431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Радуюсь, когда …Печалюсь, так как … Доволен, когда …Спокоен, потому что …Зол по причине …Недоволен, так как …Удивлен тем, что …Испугался, потому что …Стыдно из-за того, что …Обижен тем, что …Восхищаюсь теми, кто …</w:t>
      </w:r>
    </w:p>
    <w:p w:rsidR="00336964" w:rsidRPr="0062431F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62431F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Самый неприятный человек</w:t>
      </w:r>
    </w:p>
    <w:p w:rsidR="00336964" w:rsidRPr="00E47A3B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Учитель предлагает ученику вспомнить самого неприятного для него человека и объяснить, чем он неприятен. Потом педагог предлагает постараться найти у этого человека хоть одно положительное качество. Конструируется ситуация: Представь, что у этого человека случилось горе. Жалко ли его? Поможешь ли ты ему? Как? Чем?</w:t>
      </w:r>
    </w:p>
    <w:p w:rsidR="00336964" w:rsidRPr="00A06FB3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06FB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Я в этот мир пришел, чтобы…</w:t>
      </w:r>
    </w:p>
    <w:p w:rsidR="00336964" w:rsidRPr="00E47A3B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Педагог предлагает ученику продолжить высказывание.</w:t>
      </w:r>
    </w:p>
    <w:p w:rsidR="00336964" w:rsidRPr="00E47A3B" w:rsidRDefault="00336964" w:rsidP="00A06FB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Релаксация</w:t>
      </w:r>
    </w:p>
    <w:p w:rsidR="00336964" w:rsidRPr="00E47A3B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Цель упражнений: формирование навыков релаксации, снятие психомышеч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ного напряжения.</w:t>
      </w:r>
    </w:p>
    <w:p w:rsidR="00336964" w:rsidRPr="00A06FB3" w:rsidRDefault="00336964" w:rsidP="00E47A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06FB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Силачи</w:t>
      </w:r>
    </w:p>
    <w:p w:rsidR="00336964" w:rsidRPr="00E47A3B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Релаксация для плечевого пояса. Предлагается сымитировать движения штангиста: поднять штангу, бросить ее на пол.</w:t>
      </w:r>
    </w:p>
    <w:p w:rsidR="00336964" w:rsidRPr="00A06FB3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06FB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Винт</w:t>
      </w:r>
    </w:p>
    <w:p w:rsidR="00336964" w:rsidRPr="00E47A3B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Релаксация для всего тела. Предлагается стоя поворачивать корпус тела в разные стороны; руки свободно, как плети, движутся за корпусом.</w:t>
      </w:r>
    </w:p>
    <w:p w:rsidR="00336964" w:rsidRPr="00A06FB3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A06FB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Ноги в воду</w:t>
      </w:r>
    </w:p>
    <w:p w:rsidR="00336964" w:rsidRPr="00E47A3B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Релаксация для всего тела. Детям предлагается отдохнуть: «Пойдем к речке, сядем на берегу и опустим ноги в воду, поболтаем ими».</w:t>
      </w:r>
    </w:p>
    <w:p w:rsidR="00336964" w:rsidRPr="00A06FB3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Хорошим финалом для занятий по социально-эмоциональному воспитани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является: </w:t>
      </w:r>
      <w:r w:rsidRPr="00A06FB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Связующая нить</w:t>
      </w:r>
    </w:p>
    <w:p w:rsidR="00336964" w:rsidRPr="00E47A3B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7A3B">
        <w:rPr>
          <w:rFonts w:ascii="Times New Roman" w:hAnsi="Times New Roman"/>
          <w:color w:val="000000"/>
          <w:sz w:val="28"/>
          <w:szCs w:val="28"/>
          <w:lang w:eastAsia="ru-RU"/>
        </w:rPr>
        <w:t>Дети в кругу. По кругу друг от друга передают клубок ниток и держатся за нитку. Получив клубок, ребенок говорит, чего хочет для себя, передавая соседу, желает ему что-нибудь.</w:t>
      </w:r>
    </w:p>
    <w:p w:rsidR="00336964" w:rsidRDefault="00336964" w:rsidP="004861F5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A06FB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336964" w:rsidRDefault="00336964" w:rsidP="004861F5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336964" w:rsidRDefault="00336964"/>
    <w:sectPr w:rsidR="00336964" w:rsidSect="00CE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701"/>
    <w:multiLevelType w:val="multilevel"/>
    <w:tmpl w:val="E99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606A9"/>
    <w:multiLevelType w:val="multilevel"/>
    <w:tmpl w:val="442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2774BE"/>
    <w:multiLevelType w:val="multilevel"/>
    <w:tmpl w:val="CAC0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357784"/>
    <w:multiLevelType w:val="multilevel"/>
    <w:tmpl w:val="9CD6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943A8F"/>
    <w:multiLevelType w:val="multilevel"/>
    <w:tmpl w:val="6D50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9457EF"/>
    <w:multiLevelType w:val="multilevel"/>
    <w:tmpl w:val="44C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87513C"/>
    <w:multiLevelType w:val="multilevel"/>
    <w:tmpl w:val="5152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0763D3"/>
    <w:multiLevelType w:val="multilevel"/>
    <w:tmpl w:val="B90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8F1903"/>
    <w:multiLevelType w:val="multilevel"/>
    <w:tmpl w:val="7A8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C077F0"/>
    <w:multiLevelType w:val="multilevel"/>
    <w:tmpl w:val="1BE4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28226D"/>
    <w:multiLevelType w:val="multilevel"/>
    <w:tmpl w:val="AB2E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D74503"/>
    <w:multiLevelType w:val="multilevel"/>
    <w:tmpl w:val="875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5B5097"/>
    <w:multiLevelType w:val="multilevel"/>
    <w:tmpl w:val="CD8E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0C070C"/>
    <w:multiLevelType w:val="multilevel"/>
    <w:tmpl w:val="FD60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BD0171"/>
    <w:multiLevelType w:val="multilevel"/>
    <w:tmpl w:val="FFB4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5D1278"/>
    <w:multiLevelType w:val="multilevel"/>
    <w:tmpl w:val="7B76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87603A"/>
    <w:multiLevelType w:val="multilevel"/>
    <w:tmpl w:val="AD72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14"/>
  </w:num>
  <w:num w:numId="9">
    <w:abstractNumId w:val="13"/>
  </w:num>
  <w:num w:numId="10">
    <w:abstractNumId w:val="5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962"/>
    <w:rsid w:val="001C6CE3"/>
    <w:rsid w:val="00336964"/>
    <w:rsid w:val="00455862"/>
    <w:rsid w:val="004861F5"/>
    <w:rsid w:val="0062431F"/>
    <w:rsid w:val="00657BD2"/>
    <w:rsid w:val="006F74C4"/>
    <w:rsid w:val="00722370"/>
    <w:rsid w:val="00726189"/>
    <w:rsid w:val="007A6AE7"/>
    <w:rsid w:val="00863AA8"/>
    <w:rsid w:val="00A06FB3"/>
    <w:rsid w:val="00B14962"/>
    <w:rsid w:val="00B411C3"/>
    <w:rsid w:val="00B85950"/>
    <w:rsid w:val="00C33461"/>
    <w:rsid w:val="00CE2302"/>
    <w:rsid w:val="00DB574C"/>
    <w:rsid w:val="00E42C65"/>
    <w:rsid w:val="00E4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4</Pages>
  <Words>1174</Words>
  <Characters>6698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</dc:creator>
  <cp:keywords/>
  <dc:description/>
  <cp:lastModifiedBy>школа</cp:lastModifiedBy>
  <cp:revision>5</cp:revision>
  <cp:lastPrinted>2020-09-28T10:04:00Z</cp:lastPrinted>
  <dcterms:created xsi:type="dcterms:W3CDTF">2020-09-04T14:16:00Z</dcterms:created>
  <dcterms:modified xsi:type="dcterms:W3CDTF">2020-09-28T10:04:00Z</dcterms:modified>
</cp:coreProperties>
</file>