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BC" w:rsidRPr="00F475BC" w:rsidRDefault="00F475BC" w:rsidP="00F475BC">
      <w:pPr>
        <w:shd w:val="clear" w:color="auto" w:fill="FFFFFF"/>
        <w:spacing w:before="150" w:after="180" w:line="240" w:lineRule="auto"/>
        <w:jc w:val="center"/>
        <w:rPr>
          <w:rFonts w:ascii="Tahoma" w:eastAsia="Times New Roman" w:hAnsi="Tahoma" w:cs="Tahoma"/>
          <w:color w:val="111111"/>
          <w:sz w:val="18"/>
          <w:szCs w:val="18"/>
          <w:lang w:eastAsia="ru-RU"/>
        </w:rPr>
      </w:pPr>
      <w:r w:rsidRPr="00F475BC">
        <w:rPr>
          <w:rFonts w:ascii="Tahoma" w:eastAsia="Times New Roman" w:hAnsi="Tahoma" w:cs="Tahoma"/>
          <w:color w:val="111111"/>
          <w:sz w:val="30"/>
          <w:szCs w:val="30"/>
          <w:lang w:eastAsia="ru-RU"/>
        </w:rPr>
        <w:t>Консультация для родителей   «Почему дети разные?»</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b/>
          <w:bCs/>
          <w:color w:val="111111"/>
          <w:sz w:val="18"/>
          <w:szCs w:val="18"/>
          <w:u w:val="single"/>
          <w:lang w:eastAsia="ru-RU"/>
        </w:rPr>
        <w:t>«</w:t>
      </w:r>
      <w:r w:rsidRPr="00F475BC">
        <w:rPr>
          <w:rFonts w:ascii="Tahoma" w:eastAsia="Times New Roman" w:hAnsi="Tahoma" w:cs="Tahoma"/>
          <w:color w:val="111111"/>
          <w:sz w:val="18"/>
          <w:szCs w:val="18"/>
          <w:u w:val="single"/>
          <w:lang w:eastAsia="ru-RU"/>
        </w:rPr>
        <w:t>Уравновешенный ребенок»</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Дети с сильными, уравновешенными нервными процессами, чаще всего настроены бодро, плачут изредка и не без существенной </w:t>
      </w:r>
      <w:r w:rsidRPr="00F475BC">
        <w:rPr>
          <w:rFonts w:ascii="Arial" w:eastAsia="Times New Roman" w:hAnsi="Arial" w:cs="Arial"/>
          <w:i/>
          <w:iCs/>
          <w:color w:val="111111"/>
          <w:sz w:val="18"/>
          <w:szCs w:val="18"/>
          <w:lang w:eastAsia="ru-RU"/>
        </w:rPr>
        <w:t>(с их «точки зрения»)</w:t>
      </w:r>
      <w:r w:rsidRPr="00F475BC">
        <w:rPr>
          <w:rFonts w:ascii="Tahoma" w:eastAsia="Times New Roman" w:hAnsi="Tahoma" w:cs="Tahoma"/>
          <w:color w:val="111111"/>
          <w:sz w:val="18"/>
          <w:szCs w:val="18"/>
          <w:lang w:eastAsia="ru-RU"/>
        </w:rPr>
        <w:t>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b/>
          <w:bCs/>
          <w:color w:val="111111"/>
          <w:sz w:val="18"/>
          <w:szCs w:val="18"/>
          <w:u w:val="single"/>
          <w:lang w:eastAsia="ru-RU"/>
        </w:rPr>
        <w:t>«</w:t>
      </w:r>
      <w:r w:rsidRPr="00F475BC">
        <w:rPr>
          <w:rFonts w:ascii="Tahoma" w:eastAsia="Times New Roman" w:hAnsi="Tahoma" w:cs="Tahoma"/>
          <w:color w:val="111111"/>
          <w:sz w:val="18"/>
          <w:szCs w:val="18"/>
          <w:u w:val="single"/>
          <w:lang w:eastAsia="ru-RU"/>
        </w:rPr>
        <w:t>Шустрики»</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У таких детей процесс возбуждения сильнее, чем процесс торможения </w:t>
      </w:r>
      <w:r w:rsidRPr="00F475BC">
        <w:rPr>
          <w:rFonts w:ascii="Arial" w:eastAsia="Times New Roman" w:hAnsi="Arial" w:cs="Arial"/>
          <w:i/>
          <w:iCs/>
          <w:color w:val="111111"/>
          <w:sz w:val="18"/>
          <w:szCs w:val="18"/>
          <w:lang w:eastAsia="ru-RU"/>
        </w:rPr>
        <w:t>(условно назовем их легковозбудимыми)</w:t>
      </w:r>
      <w:r w:rsidRPr="00F475BC">
        <w:rPr>
          <w:rFonts w:ascii="Tahoma" w:eastAsia="Times New Roman" w:hAnsi="Tahoma" w:cs="Tahoma"/>
          <w:color w:val="111111"/>
          <w:sz w:val="18"/>
          <w:szCs w:val="18"/>
          <w:lang w:eastAsia="ru-RU"/>
        </w:rPr>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Сон таких детей неглубокий, чуткий. Малейший разговор, даже шорохи в комнате, где спит ребенок, могут разбудить его.</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 xml:space="preserve">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w:t>
      </w:r>
      <w:r w:rsidRPr="00F475BC">
        <w:rPr>
          <w:rFonts w:ascii="Tahoma" w:eastAsia="Times New Roman" w:hAnsi="Tahoma" w:cs="Tahoma"/>
          <w:color w:val="111111"/>
          <w:sz w:val="18"/>
          <w:szCs w:val="18"/>
          <w:lang w:eastAsia="ru-RU"/>
        </w:rPr>
        <w:lastRenderedPageBreak/>
        <w:t>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b/>
          <w:bCs/>
          <w:color w:val="111111"/>
          <w:sz w:val="18"/>
          <w:szCs w:val="18"/>
          <w:u w:val="single"/>
          <w:lang w:eastAsia="ru-RU"/>
        </w:rPr>
        <w:t>«</w:t>
      </w:r>
      <w:r w:rsidRPr="00F475BC">
        <w:rPr>
          <w:rFonts w:ascii="Tahoma" w:eastAsia="Times New Roman" w:hAnsi="Tahoma" w:cs="Tahoma"/>
          <w:color w:val="111111"/>
          <w:sz w:val="18"/>
          <w:szCs w:val="18"/>
          <w:u w:val="single"/>
          <w:lang w:eastAsia="ru-RU"/>
        </w:rPr>
        <w:t>Мямлики»</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F475BC">
        <w:rPr>
          <w:rFonts w:ascii="Arial" w:eastAsia="Times New Roman" w:hAnsi="Arial" w:cs="Arial"/>
          <w:i/>
          <w:iCs/>
          <w:color w:val="111111"/>
          <w:sz w:val="18"/>
          <w:szCs w:val="18"/>
          <w:lang w:eastAsia="ru-RU"/>
        </w:rPr>
        <w:t>(холериков)</w:t>
      </w:r>
      <w:r w:rsidRPr="00F475BC">
        <w:rPr>
          <w:rFonts w:ascii="Tahoma" w:eastAsia="Times New Roman" w:hAnsi="Tahoma" w:cs="Tahoma"/>
          <w:color w:val="111111"/>
          <w:sz w:val="18"/>
          <w:szCs w:val="18"/>
          <w:lang w:eastAsia="ru-RU"/>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u w:val="single"/>
          <w:lang w:eastAsia="ru-RU"/>
        </w:rPr>
        <w:t>Впечатлительные дети</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«слабышу»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F475BC" w:rsidRPr="00F475BC" w:rsidRDefault="00F475BC" w:rsidP="00F475BC">
      <w:pPr>
        <w:shd w:val="clear" w:color="auto" w:fill="FFFFFF"/>
        <w:spacing w:before="150" w:after="180" w:line="240" w:lineRule="auto"/>
        <w:jc w:val="center"/>
        <w:rPr>
          <w:rFonts w:ascii="Tahoma" w:eastAsia="Times New Roman" w:hAnsi="Tahoma" w:cs="Tahoma"/>
          <w:color w:val="111111"/>
          <w:sz w:val="18"/>
          <w:szCs w:val="18"/>
          <w:lang w:eastAsia="ru-RU"/>
        </w:rPr>
      </w:pPr>
      <w:r w:rsidRPr="00F475BC">
        <w:rPr>
          <w:rFonts w:ascii="Arial" w:eastAsia="Times New Roman" w:hAnsi="Arial" w:cs="Arial"/>
          <w:b/>
          <w:bCs/>
          <w:i/>
          <w:iCs/>
          <w:color w:val="111111"/>
          <w:sz w:val="18"/>
          <w:szCs w:val="18"/>
          <w:lang w:eastAsia="ru-RU"/>
        </w:rPr>
        <w:t>«Разные возможности – равные дети»</w:t>
      </w:r>
    </w:p>
    <w:p w:rsidR="00F475BC" w:rsidRPr="00F475BC" w:rsidRDefault="00F475BC" w:rsidP="00F475BC">
      <w:pPr>
        <w:shd w:val="clear" w:color="auto" w:fill="FFFFFF"/>
        <w:spacing w:before="150" w:after="180" w:line="240" w:lineRule="auto"/>
        <w:jc w:val="center"/>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Рекомендации родителям ребенка с особенностями психофизического развития</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Arial" w:eastAsia="Times New Roman" w:hAnsi="Arial" w:cs="Arial"/>
          <w:b/>
          <w:bCs/>
          <w:i/>
          <w:iCs/>
          <w:color w:val="111111"/>
          <w:sz w:val="18"/>
          <w:szCs w:val="18"/>
          <w:lang w:eastAsia="ru-RU"/>
        </w:rPr>
        <w:t>Пожалуйста, помните, что:</w:t>
      </w:r>
    </w:p>
    <w:p w:rsidR="00F475BC" w:rsidRPr="00F475BC" w:rsidRDefault="00F475BC" w:rsidP="00F475BC">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lastRenderedPageBreak/>
        <w:t>"Особые" дети не хуже и не лучше остальных. Просто у них другие возможности. Для ребенка с особенностями развития его состояние естественно. Он не жил с другим слухом/зрением/руками/ногами/телом/головой. Так что чья-либо жалость для него не понятна и не полезна.</w:t>
      </w:r>
    </w:p>
    <w:p w:rsidR="00F475BC" w:rsidRPr="00F475BC" w:rsidRDefault="00F475BC" w:rsidP="00F475BC">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Прежде всего, обращайте внимание на то, что у ребенка сохранно,  что он может. Именно это - основа и основной его ресурс для развития и адаптации к жизни.</w:t>
      </w:r>
    </w:p>
    <w:p w:rsidR="00F475BC" w:rsidRPr="00F475BC" w:rsidRDefault="00F475BC" w:rsidP="00F475BC">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Старайтесь предоставлять ребенку с особенностями возможность пробовать сделать все самому. Если он просит помочь, постарайтесь действовать вместе с ним - но не вместо него!</w:t>
      </w:r>
    </w:p>
    <w:p w:rsidR="00F475BC" w:rsidRPr="00F475BC" w:rsidRDefault="00F475BC" w:rsidP="00F475BC">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"Особые" дети дают окружающим шанс проявить лучшие чувства и качества: доброту, сочувствие, щедрость, любовь... Не упускайте эти возможности, - не прячьте их/не прячьтесь от них!</w:t>
      </w:r>
    </w:p>
    <w:p w:rsidR="00F475BC" w:rsidRPr="00F475BC" w:rsidRDefault="00F475BC" w:rsidP="00F475BC">
      <w:pPr>
        <w:numPr>
          <w:ilvl w:val="0"/>
          <w:numId w:val="20"/>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У всех людей одни и те же закономерности развития. Перед вами, прежде всего, ребенок. А детям можно и нужно улыбаться, смеяться и играть. Особенности физиологии или психологии "необычного" ребенка помогут вам проявить фантазию и придумать, как это осуществить.</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Все люди разные. Одним "медведь на ухо наступил", у других "память дырявая", у третьих - нестандартный набор пальцев, четвертые  ходят только с палочкой... - и при этом ВСЕ ОНИ МОГУТ БЫТЬ СЧАСТЛИВЫ.</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Arial" w:eastAsia="Times New Roman" w:hAnsi="Arial" w:cs="Arial"/>
          <w:b/>
          <w:bCs/>
          <w:i/>
          <w:iCs/>
          <w:color w:val="111111"/>
          <w:sz w:val="18"/>
          <w:szCs w:val="18"/>
          <w:lang w:eastAsia="ru-RU"/>
        </w:rPr>
        <w:t>Правила для родителей, воспитывающих детей с особыми потребностями:</w:t>
      </w:r>
    </w:p>
    <w:p w:rsidR="00F475BC" w:rsidRPr="00F475BC" w:rsidRDefault="00F475BC" w:rsidP="00F475BC">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Преодолевайте страх и отчаяние</w:t>
      </w:r>
    </w:p>
    <w:p w:rsidR="00F475BC" w:rsidRPr="00F475BC" w:rsidRDefault="00F475BC" w:rsidP="00F475BC">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теряйте время на поиски виновного – его просто не бывает!</w:t>
      </w:r>
    </w:p>
    <w:p w:rsidR="00F475BC" w:rsidRPr="00F475BC" w:rsidRDefault="00F475BC" w:rsidP="00F475BC">
      <w:pPr>
        <w:numPr>
          <w:ilvl w:val="0"/>
          <w:numId w:val="21"/>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Определите, какая помощь необходима вашему ребенку, и начинайте, обращайтесь к специалистам.</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Arial" w:eastAsia="Times New Roman" w:hAnsi="Arial" w:cs="Arial"/>
          <w:b/>
          <w:bCs/>
          <w:i/>
          <w:iCs/>
          <w:color w:val="111111"/>
          <w:sz w:val="18"/>
          <w:szCs w:val="18"/>
          <w:lang w:eastAsia="ru-RU"/>
        </w:rPr>
        <w:t>Общие стратегии нормализации жизни семьи:</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замыкайтесь в своих проблемах. Попытайтесь найти опору в родителях других детей с особенностями в развитии. Вы поймете, что не одиноки в своем несчастии. Опыт других семей позволит быстрее преодолеть негативные эмоции, даст надежду на будущее.</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скрывайте ничего от близких. Держите их в курсе проблем вашего ребенка.</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Находите и изучайте информацию о возможностях обучения и воспитания вашего ребенка.</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Ищите подходящие образовательные учреждения. Будьте реалистами, но не пессимистами. Научитесь справляться со своими чувствами.</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Уважайте себя и свою семью, никаких заискивающих моментов - типа просительный, извиняющийся тон, уход от гуляющих детей с площадки и т.д. Ровное, доброжелательное, независимое и уверенное поведение.</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Помогайте другим людям с аналогичными проблемами, почувствуйте себя сильными.</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пренебрегайте обычными повседневными обязанностями,  но  не давайте им себя захлестнуть.</w:t>
      </w:r>
    </w:p>
    <w:p w:rsidR="00F475BC" w:rsidRPr="00F475BC" w:rsidRDefault="00F475BC" w:rsidP="00F475BC">
      <w:pPr>
        <w:numPr>
          <w:ilvl w:val="0"/>
          <w:numId w:val="22"/>
        </w:numPr>
        <w:shd w:val="clear" w:color="auto" w:fill="FFFFFF"/>
        <w:spacing w:after="150" w:line="240" w:lineRule="auto"/>
        <w:ind w:left="4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забывайте о себе, своих увлечениях и пристрастиях. Находите  возможности для собственного развития, а также развития и совершенствования нравственного и профессионального  других  членов семьи.</w:t>
      </w:r>
    </w:p>
    <w:p w:rsidR="00F475BC" w:rsidRPr="00F475BC" w:rsidRDefault="00F475BC" w:rsidP="00F475BC">
      <w:pPr>
        <w:numPr>
          <w:ilvl w:val="1"/>
          <w:numId w:val="22"/>
        </w:numPr>
        <w:shd w:val="clear" w:color="auto" w:fill="FFFFFF"/>
        <w:spacing w:after="150" w:line="240" w:lineRule="auto"/>
        <w:ind w:left="10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Берегите свои нервы и психику. Расслабляйтесь иногда, ходите в театры, кино, гости  (не стесняйтесь прибегнуть к помощи родственников).  Найдите себе отвлекающий момент - разводите цветы, стихи пишите, язык выучите и т.д.</w:t>
      </w:r>
    </w:p>
    <w:p w:rsidR="00F475BC" w:rsidRPr="00F475BC" w:rsidRDefault="00F475BC" w:rsidP="00F475BC">
      <w:pPr>
        <w:numPr>
          <w:ilvl w:val="1"/>
          <w:numId w:val="22"/>
        </w:numPr>
        <w:shd w:val="clear" w:color="auto" w:fill="FFFFFF"/>
        <w:spacing w:after="150" w:line="240" w:lineRule="auto"/>
        <w:ind w:left="10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расслабляйтесь пивом и спиртным. Женщины очень быстро становятся зависимыми от алкоголя.  А дети пропадают совсем. К сожалению есть масса примеров. И не увлекайтесь курением - это сократит вам жизнь, а она нужна вашему ребёнку.Не забывайте, что это  ваш  ребенок, и вы ему нужны здоровые и счастливые.</w:t>
      </w:r>
    </w:p>
    <w:p w:rsidR="00F475BC" w:rsidRPr="00F475BC" w:rsidRDefault="00F475BC" w:rsidP="00F475BC">
      <w:pPr>
        <w:numPr>
          <w:ilvl w:val="1"/>
          <w:numId w:val="22"/>
        </w:numPr>
        <w:shd w:val="clear" w:color="auto" w:fill="FFFFFF"/>
        <w:spacing w:after="150" w:line="240" w:lineRule="auto"/>
        <w:ind w:left="10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Чаще устраивайте семейные праздники. С викторинами, с играми, всякими изюминками. Пусть ребёнок участвует в подготовке. Это важно. Зовите гостей. Не ограждайтесь - пусть все знают - ваша жизнь продолжается. Она полноценная и интересная.</w:t>
      </w:r>
    </w:p>
    <w:p w:rsidR="00F475BC" w:rsidRPr="00F475BC" w:rsidRDefault="00F475BC" w:rsidP="00F475BC">
      <w:pPr>
        <w:numPr>
          <w:ilvl w:val="1"/>
          <w:numId w:val="22"/>
        </w:numPr>
        <w:shd w:val="clear" w:color="auto" w:fill="FFFFFF"/>
        <w:spacing w:after="150" w:line="240" w:lineRule="auto"/>
        <w:ind w:left="1050"/>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Заведите домашнего питомца. Это поможет ребёнку адаптироваться. Научит заботе и повысит собственную значимость, а также отвлечёт от мысли - я один, все играют, а я сижу.</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ЖИВИТЕ ПОЛНОЙ ЖИЗНЬЮ, РАЗВИВАЙТЕ ИНТЕЛЛЕКТ, </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Arial" w:eastAsia="Times New Roman" w:hAnsi="Arial" w:cs="Arial"/>
          <w:i/>
          <w:iCs/>
          <w:color w:val="111111"/>
          <w:sz w:val="18"/>
          <w:szCs w:val="18"/>
          <w:lang w:eastAsia="ru-RU"/>
        </w:rPr>
        <w:lastRenderedPageBreak/>
        <w:t>ПОМНИТЕ</w:t>
      </w:r>
      <w:r w:rsidRPr="00F475BC">
        <w:rPr>
          <w:rFonts w:ascii="Tahoma" w:eastAsia="Times New Roman" w:hAnsi="Tahoma" w:cs="Tahoma"/>
          <w:color w:val="111111"/>
          <w:sz w:val="18"/>
          <w:szCs w:val="18"/>
          <w:lang w:eastAsia="ru-RU"/>
        </w:rPr>
        <w:t> - С РОЖДЕНИЕМ ОСОБОГО РЕБЁНКА ЖИЗНЬ НЕ КОНЧАЕТСЯ. ОНА ПРОСТО СТАНОВИТЬСЯ НА ПЛАНКУ ВЫШЕ. ВЫ ДОЛЖНЫ СТАТЬ СУПЕР!</w:t>
      </w:r>
    </w:p>
    <w:p w:rsidR="00F475BC" w:rsidRPr="00F475BC" w:rsidRDefault="00F475BC" w:rsidP="00F475BC">
      <w:pPr>
        <w:shd w:val="clear" w:color="auto" w:fill="FFFFFF"/>
        <w:spacing w:before="150" w:after="180" w:line="240" w:lineRule="auto"/>
        <w:jc w:val="center"/>
        <w:rPr>
          <w:rFonts w:ascii="Tahoma" w:eastAsia="Times New Roman" w:hAnsi="Tahoma" w:cs="Tahoma"/>
          <w:color w:val="111111"/>
          <w:sz w:val="18"/>
          <w:szCs w:val="18"/>
          <w:lang w:eastAsia="ru-RU"/>
        </w:rPr>
      </w:pPr>
      <w:r w:rsidRPr="00F475BC">
        <w:rPr>
          <w:rFonts w:ascii="Arial" w:eastAsia="Times New Roman" w:hAnsi="Arial" w:cs="Arial"/>
          <w:i/>
          <w:iCs/>
          <w:color w:val="111111"/>
          <w:sz w:val="18"/>
          <w:szCs w:val="18"/>
          <w:lang w:eastAsia="ru-RU"/>
        </w:rPr>
        <w:t>ПОМНИТЕ:</w:t>
      </w:r>
      <w:r w:rsidRPr="00F475BC">
        <w:rPr>
          <w:rFonts w:ascii="Tahoma" w:eastAsia="Times New Roman" w:hAnsi="Tahoma" w:cs="Tahoma"/>
          <w:color w:val="111111"/>
          <w:sz w:val="18"/>
          <w:szCs w:val="18"/>
          <w:lang w:eastAsia="ru-RU"/>
        </w:rPr>
        <w:t> ВАШ РЕБЁНОК, ВАША СЕМЬЯ, ВАШ ДОМ –</w:t>
      </w:r>
    </w:p>
    <w:p w:rsidR="00F475BC" w:rsidRPr="00F475BC" w:rsidRDefault="00F475BC" w:rsidP="00F475BC">
      <w:pPr>
        <w:shd w:val="clear" w:color="auto" w:fill="FFFFFF"/>
        <w:spacing w:before="150" w:after="180" w:line="240" w:lineRule="auto"/>
        <w:rPr>
          <w:rFonts w:ascii="Tahoma" w:eastAsia="Times New Roman" w:hAnsi="Tahoma" w:cs="Tahoma"/>
          <w:color w:val="111111"/>
          <w:sz w:val="18"/>
          <w:szCs w:val="18"/>
          <w:lang w:eastAsia="ru-RU"/>
        </w:rPr>
      </w:pPr>
      <w:r w:rsidRPr="00F475BC">
        <w:rPr>
          <w:rFonts w:ascii="Tahoma" w:eastAsia="Times New Roman" w:hAnsi="Tahoma" w:cs="Tahoma"/>
          <w:color w:val="111111"/>
          <w:sz w:val="18"/>
          <w:szCs w:val="18"/>
          <w:lang w:eastAsia="ru-RU"/>
        </w:rPr>
        <w:t>НЕ ЖАЛКИЕ, НЕ СЛАБЫЕ, А СИЛЬНЫЕ, МУЖЕСТВЕННЫЕ, РЕДКИЕ - ОСОБЫЕ!</w:t>
      </w:r>
    </w:p>
    <w:p w:rsidR="00503D63" w:rsidRPr="000A76F7" w:rsidRDefault="00503D63" w:rsidP="004B1E42">
      <w:pPr>
        <w:pStyle w:val="a3"/>
      </w:pPr>
      <w:bookmarkStart w:id="0" w:name="_GoBack"/>
      <w:bookmarkEnd w:id="0"/>
    </w:p>
    <w:sectPr w:rsidR="00503D63" w:rsidRPr="000A7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405"/>
    <w:multiLevelType w:val="multilevel"/>
    <w:tmpl w:val="91E81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E2386"/>
    <w:multiLevelType w:val="multilevel"/>
    <w:tmpl w:val="0D2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9490E"/>
    <w:multiLevelType w:val="multilevel"/>
    <w:tmpl w:val="D61C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91515"/>
    <w:multiLevelType w:val="multilevel"/>
    <w:tmpl w:val="169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21"/>
  </w:num>
  <w:num w:numId="4">
    <w:abstractNumId w:val="8"/>
  </w:num>
  <w:num w:numId="5">
    <w:abstractNumId w:val="10"/>
    <w:lvlOverride w:ilvl="0">
      <w:startOverride w:val="2"/>
    </w:lvlOverride>
  </w:num>
  <w:num w:numId="6">
    <w:abstractNumId w:val="2"/>
    <w:lvlOverride w:ilvl="0">
      <w:startOverride w:val="3"/>
    </w:lvlOverride>
  </w:num>
  <w:num w:numId="7">
    <w:abstractNumId w:val="11"/>
    <w:lvlOverride w:ilvl="0">
      <w:startOverride w:val="4"/>
    </w:lvlOverride>
  </w:num>
  <w:num w:numId="8">
    <w:abstractNumId w:val="9"/>
  </w:num>
  <w:num w:numId="9">
    <w:abstractNumId w:val="6"/>
  </w:num>
  <w:num w:numId="10">
    <w:abstractNumId w:val="3"/>
  </w:num>
  <w:num w:numId="11">
    <w:abstractNumId w:val="12"/>
  </w:num>
  <w:num w:numId="12">
    <w:abstractNumId w:val="13"/>
  </w:num>
  <w:num w:numId="13">
    <w:abstractNumId w:val="14"/>
  </w:num>
  <w:num w:numId="14">
    <w:abstractNumId w:val="18"/>
  </w:num>
  <w:num w:numId="15">
    <w:abstractNumId w:val="19"/>
  </w:num>
  <w:num w:numId="16">
    <w:abstractNumId w:val="16"/>
  </w:num>
  <w:num w:numId="17">
    <w:abstractNumId w:val="1"/>
  </w:num>
  <w:num w:numId="18">
    <w:abstractNumId w:val="17"/>
  </w:num>
  <w:num w:numId="19">
    <w:abstractNumId w:val="7"/>
  </w:num>
  <w:num w:numId="20">
    <w:abstractNumId w:val="20"/>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9E047C"/>
    <w:rsid w:val="009F11C0"/>
    <w:rsid w:val="00B47052"/>
    <w:rsid w:val="00CA7A8C"/>
    <w:rsid w:val="00E10543"/>
    <w:rsid w:val="00F475BC"/>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181578595">
      <w:bodyDiv w:val="1"/>
      <w:marLeft w:val="0"/>
      <w:marRight w:val="0"/>
      <w:marTop w:val="0"/>
      <w:marBottom w:val="0"/>
      <w:divBdr>
        <w:top w:val="none" w:sz="0" w:space="0" w:color="auto"/>
        <w:left w:val="none" w:sz="0" w:space="0" w:color="auto"/>
        <w:bottom w:val="none" w:sz="0" w:space="0" w:color="auto"/>
        <w:right w:val="none" w:sz="0" w:space="0" w:color="auto"/>
      </w:divBdr>
    </w:div>
    <w:div w:id="1273325165">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1946</Words>
  <Characters>11095</Characters>
  <Application>Microsoft Office Word</Application>
  <DocSecurity>0</DocSecurity>
  <Lines>92</Lines>
  <Paragraphs>26</Paragraphs>
  <ScaleCrop>false</ScaleCrop>
  <Company>hi niga</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27</cp:revision>
  <dcterms:created xsi:type="dcterms:W3CDTF">2021-09-13T09:39:00Z</dcterms:created>
  <dcterms:modified xsi:type="dcterms:W3CDTF">2021-09-13T11:10:00Z</dcterms:modified>
</cp:coreProperties>
</file>