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CC" w:rsidRPr="009802E4" w:rsidRDefault="007B0ECC" w:rsidP="007B0ECC">
      <w:pPr>
        <w:shd w:val="clear" w:color="auto" w:fill="FAFAFA"/>
        <w:spacing w:after="0" w:line="324" w:lineRule="atLeast"/>
        <w:ind w:left="0"/>
        <w:jc w:val="center"/>
        <w:outlineLvl w:val="0"/>
        <w:rPr>
          <w:rFonts w:ascii="Comic Sans MS" w:eastAsia="Times New Roman" w:hAnsi="Comic Sans MS" w:cs="Arial"/>
          <w:b/>
          <w:bCs/>
          <w:color w:val="262626" w:themeColor="text1" w:themeTint="D9"/>
          <w:kern w:val="36"/>
          <w:sz w:val="42"/>
          <w:szCs w:val="42"/>
          <w:lang w:eastAsia="ru-RU"/>
        </w:rPr>
      </w:pPr>
      <w:r w:rsidRPr="007B0ECC">
        <w:rPr>
          <w:rFonts w:ascii="Comic Sans MS" w:eastAsia="Times New Roman" w:hAnsi="Comic Sans MS" w:cs="Arial"/>
          <w:b/>
          <w:bCs/>
          <w:color w:val="262626" w:themeColor="text1" w:themeTint="D9"/>
          <w:kern w:val="36"/>
          <w:sz w:val="42"/>
          <w:szCs w:val="42"/>
          <w:lang w:eastAsia="ru-RU"/>
        </w:rPr>
        <w:t xml:space="preserve">Практические навыки </w:t>
      </w:r>
      <w:proofErr w:type="spellStart"/>
      <w:r w:rsidRPr="007B0ECC">
        <w:rPr>
          <w:rFonts w:ascii="Comic Sans MS" w:eastAsia="Times New Roman" w:hAnsi="Comic Sans MS" w:cs="Arial"/>
          <w:b/>
          <w:bCs/>
          <w:color w:val="262626" w:themeColor="text1" w:themeTint="D9"/>
          <w:kern w:val="36"/>
          <w:sz w:val="42"/>
          <w:szCs w:val="42"/>
          <w:lang w:eastAsia="ru-RU"/>
        </w:rPr>
        <w:t>саморегуляции</w:t>
      </w:r>
      <w:proofErr w:type="spellEnd"/>
    </w:p>
    <w:p w:rsidR="00164B83" w:rsidRPr="007B0ECC" w:rsidRDefault="00164B83" w:rsidP="007B0ECC">
      <w:pPr>
        <w:shd w:val="clear" w:color="auto" w:fill="FAFAFA"/>
        <w:spacing w:after="0" w:line="324" w:lineRule="atLeast"/>
        <w:ind w:left="0"/>
        <w:jc w:val="center"/>
        <w:outlineLvl w:val="0"/>
        <w:rPr>
          <w:rFonts w:ascii="Comic Sans MS" w:eastAsia="Times New Roman" w:hAnsi="Comic Sans MS" w:cs="Arial"/>
          <w:b/>
          <w:bCs/>
          <w:color w:val="262626" w:themeColor="text1" w:themeTint="D9"/>
          <w:kern w:val="36"/>
          <w:sz w:val="42"/>
          <w:szCs w:val="42"/>
          <w:lang w:eastAsia="ru-RU"/>
        </w:rPr>
      </w:pPr>
    </w:p>
    <w:p w:rsidR="009B5D7C" w:rsidRPr="00164B83" w:rsidRDefault="007B0ECC" w:rsidP="00164B83">
      <w:pPr>
        <w:spacing w:after="0" w:line="240" w:lineRule="auto"/>
        <w:ind w:left="0" w:firstLine="851"/>
        <w:rPr>
          <w:rFonts w:ascii="Comic Sans MS" w:hAnsi="Comic Sans MS"/>
          <w:color w:val="262626" w:themeColor="text1" w:themeTint="D9"/>
          <w:sz w:val="24"/>
          <w:szCs w:val="24"/>
        </w:rPr>
      </w:pPr>
      <w:proofErr w:type="spellStart"/>
      <w:r w:rsidRPr="00164B83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Саморегуляция</w:t>
      </w:r>
      <w:proofErr w:type="spellEnd"/>
      <w:r w:rsidRPr="00164B83">
        <w:rPr>
          <w:rFonts w:ascii="Comic Sans MS" w:hAnsi="Comic Sans MS"/>
          <w:color w:val="262626" w:themeColor="text1" w:themeTint="D9"/>
          <w:sz w:val="24"/>
          <w:szCs w:val="24"/>
        </w:rPr>
        <w:t xml:space="preserve"> — это управление своим психоэмоциональным состоянием, которое достигается путем воздействия человека на самого себя с помощью слов, мысленных образов, а также управления мышечным тонусом и дыханием. Эти приемы </w:t>
      </w:r>
      <w:proofErr w:type="spellStart"/>
      <w:r w:rsidRPr="00164B83">
        <w:rPr>
          <w:rFonts w:ascii="Comic Sans MS" w:hAnsi="Comic Sans MS"/>
          <w:color w:val="262626" w:themeColor="text1" w:themeTint="D9"/>
          <w:sz w:val="24"/>
          <w:szCs w:val="24"/>
        </w:rPr>
        <w:t>саморегуляции</w:t>
      </w:r>
      <w:proofErr w:type="spellEnd"/>
      <w:r w:rsidRPr="00164B83">
        <w:rPr>
          <w:rFonts w:ascii="Comic Sans MS" w:hAnsi="Comic Sans MS"/>
          <w:color w:val="262626" w:themeColor="text1" w:themeTint="D9"/>
          <w:sz w:val="24"/>
          <w:szCs w:val="24"/>
        </w:rPr>
        <w:t xml:space="preserve"> способствуют восстановлению сил, нормализуют эмоциональный фон и усиливают мобилизацию ресурсов организма.</w:t>
      </w:r>
    </w:p>
    <w:p w:rsidR="007B0ECC" w:rsidRPr="00164B83" w:rsidRDefault="007B0ECC" w:rsidP="00164B83">
      <w:pPr>
        <w:spacing w:after="0" w:line="240" w:lineRule="auto"/>
        <w:ind w:left="0" w:firstLine="851"/>
        <w:rPr>
          <w:rFonts w:ascii="Comic Sans MS" w:hAnsi="Comic Sans MS"/>
          <w:color w:val="262626" w:themeColor="text1" w:themeTint="D9"/>
          <w:sz w:val="24"/>
          <w:szCs w:val="24"/>
        </w:rPr>
      </w:pPr>
      <w:r w:rsidRPr="00164B83">
        <w:rPr>
          <w:rFonts w:ascii="Comic Sans MS" w:hAnsi="Comic Sans MS"/>
          <w:color w:val="262626" w:themeColor="text1" w:themeTint="D9"/>
          <w:sz w:val="24"/>
          <w:szCs w:val="24"/>
        </w:rPr>
        <w:t>Существуют естественные способы регуляции организма, к которым относятся: длительный сон, еда, общение с природой и животными, массаж, движение, танцы, музыка и многое другое. Но подобные средства нельзя использовать, например, в школе, непосредственно в тот момент, когда возникла напряженная ситуация (контрольная работа) или накопилось утомление.</w:t>
      </w:r>
    </w:p>
    <w:p w:rsidR="007B0ECC" w:rsidRDefault="007B0ECC" w:rsidP="00164B83">
      <w:pPr>
        <w:spacing w:after="0" w:line="240" w:lineRule="auto"/>
        <w:ind w:left="0" w:firstLine="851"/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</w:pPr>
      <w:r w:rsidRPr="00164B83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Естественные приемы регуляции организма являются одними из наиболее до</w:t>
      </w:r>
      <w:r w:rsidRPr="00164B83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 xml:space="preserve">ступных способов </w:t>
      </w:r>
      <w:proofErr w:type="spellStart"/>
      <w:r w:rsidRPr="00164B83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саморегуляции</w:t>
      </w:r>
      <w:proofErr w:type="spellEnd"/>
      <w:r w:rsidRPr="00164B83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:</w:t>
      </w: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</w:pPr>
    </w:p>
    <w:p w:rsidR="007B0ECC" w:rsidRPr="00164B83" w:rsidRDefault="007B0ECC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  <w:r w:rsidRPr="00164B83">
        <w:rPr>
          <w:rFonts w:ascii="Comic Sans MS" w:hAnsi="Comic Sans MS"/>
          <w:i/>
          <w:color w:val="262626" w:themeColor="text1" w:themeTint="D9"/>
          <w:sz w:val="24"/>
          <w:szCs w:val="24"/>
          <w:u w:val="single"/>
        </w:rPr>
        <w:t>с</w:t>
      </w:r>
      <w:r w:rsidRPr="00164B83"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  <w:t>мех, улыбка, юмор;</w:t>
      </w: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</w:p>
    <w:p w:rsidR="007B0ECC" w:rsidRPr="00164B83" w:rsidRDefault="007B0ECC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  <w:r w:rsidRPr="00164B83"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  <w:t xml:space="preserve">размышления о </w:t>
      </w:r>
      <w:proofErr w:type="gramStart"/>
      <w:r w:rsidRPr="00164B83"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  <w:t>хорошем</w:t>
      </w:r>
      <w:proofErr w:type="gramEnd"/>
      <w:r w:rsidRPr="00164B83"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  <w:t>, приятном;</w:t>
      </w: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</w:p>
    <w:p w:rsidR="007B0ECC" w:rsidRPr="00164B83" w:rsidRDefault="007B0ECC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  <w:r w:rsidRPr="00164B83"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  <w:t>различные движения типа потягивания, расслабления мышц;</w:t>
      </w: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</w:p>
    <w:p w:rsidR="007B0ECC" w:rsidRPr="00164B83" w:rsidRDefault="007B0ECC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  <w:r w:rsidRPr="00164B83"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  <w:t>наблюдение за пейзажем;</w:t>
      </w: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</w:p>
    <w:p w:rsidR="007B0ECC" w:rsidRPr="00164B83" w:rsidRDefault="007B0ECC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  <w:r w:rsidRPr="00164B83"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  <w:t>рассматривание цветов в помещении, фотографий, других приятных или дорогих для человека вещей;</w:t>
      </w: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</w:p>
    <w:p w:rsidR="007B0ECC" w:rsidRPr="00164B83" w:rsidRDefault="007B0ECC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  <w:r w:rsidRPr="00164B83"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  <w:t>купание (реальное или мысленное) в солнечных лучах;</w:t>
      </w: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</w:p>
    <w:p w:rsidR="007B0ECC" w:rsidRPr="00164B83" w:rsidRDefault="007B0ECC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  <w:r w:rsidRPr="00164B83"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  <w:t>вдыхание свежего воздуха;</w:t>
      </w: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</w:p>
    <w:p w:rsidR="007B0ECC" w:rsidRPr="00164B83" w:rsidRDefault="007B0ECC" w:rsidP="00164B83">
      <w:pPr>
        <w:spacing w:after="0" w:line="240" w:lineRule="auto"/>
        <w:ind w:left="0" w:firstLine="851"/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</w:pPr>
      <w:r w:rsidRPr="00164B83">
        <w:rPr>
          <w:rFonts w:ascii="Comic Sans MS" w:hAnsi="Comic Sans MS"/>
          <w:b/>
          <w:i/>
          <w:color w:val="262626" w:themeColor="text1" w:themeTint="D9"/>
          <w:sz w:val="24"/>
          <w:szCs w:val="24"/>
          <w:u w:val="single"/>
        </w:rPr>
        <w:t>высказывание похвалы, комплиментов и пр.</w:t>
      </w: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/>
          <w:i/>
          <w:color w:val="262626" w:themeColor="text1" w:themeTint="D9"/>
          <w:sz w:val="28"/>
          <w:szCs w:val="28"/>
          <w:u w:val="single"/>
        </w:rPr>
      </w:pPr>
    </w:p>
    <w:p w:rsidR="00164B83" w:rsidRDefault="00164B83" w:rsidP="00164B83">
      <w:pPr>
        <w:spacing w:after="0" w:line="240" w:lineRule="auto"/>
        <w:ind w:left="0" w:firstLine="851"/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</w:pPr>
      <w:r w:rsidRPr="00164B83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>С</w:t>
      </w:r>
      <w:r w:rsidRPr="00164B83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 xml:space="preserve">уществуют и другие способы </w:t>
      </w:r>
      <w:proofErr w:type="spellStart"/>
      <w:r w:rsidRPr="00164B83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Pr="00164B83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64B83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>самовоздействия</w:t>
      </w:r>
      <w:proofErr w:type="spellEnd"/>
      <w:r w:rsidRPr="00164B83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>)</w:t>
      </w:r>
      <w:r w:rsidRPr="00164B83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>:</w:t>
      </w: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/>
          <w:b/>
          <w:sz w:val="24"/>
          <w:szCs w:val="24"/>
        </w:rPr>
      </w:pPr>
    </w:p>
    <w:p w:rsidR="00164B83" w:rsidRPr="00164B83" w:rsidRDefault="007B0ECC" w:rsidP="00164B83">
      <w:pPr>
        <w:spacing w:after="0" w:line="240" w:lineRule="auto"/>
        <w:ind w:left="0"/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</w:pPr>
      <w:r w:rsidRPr="007B0ECC">
        <w:rPr>
          <w:rFonts w:ascii="Comic Sans MS" w:eastAsia="Times New Roman" w:hAnsi="Comic Sans MS" w:cs="Arial"/>
          <w:b/>
          <w:bCs/>
          <w:color w:val="800000"/>
          <w:sz w:val="26"/>
          <w:szCs w:val="26"/>
          <w:lang w:eastAsia="ru-RU"/>
        </w:rPr>
        <w:t xml:space="preserve">Способ 1. </w:t>
      </w:r>
      <w:proofErr w:type="spellStart"/>
      <w:r w:rsidRPr="007B0ECC">
        <w:rPr>
          <w:rFonts w:ascii="Comic Sans MS" w:eastAsia="Times New Roman" w:hAnsi="Comic Sans MS" w:cs="Arial"/>
          <w:b/>
          <w:bCs/>
          <w:color w:val="800000"/>
          <w:sz w:val="26"/>
          <w:szCs w:val="26"/>
          <w:lang w:eastAsia="ru-RU"/>
        </w:rPr>
        <w:t>Самоприказы</w:t>
      </w:r>
      <w:proofErr w:type="spellEnd"/>
      <w:r w:rsidRPr="007B0ECC">
        <w:rPr>
          <w:rFonts w:ascii="Comic Sans MS" w:eastAsia="Times New Roman" w:hAnsi="Comic Sans MS" w:cs="Arial"/>
          <w:b/>
          <w:bCs/>
          <w:color w:val="800000"/>
          <w:sz w:val="26"/>
          <w:szCs w:val="26"/>
          <w:lang w:eastAsia="ru-RU"/>
        </w:rPr>
        <w:t>.</w:t>
      </w:r>
      <w:r w:rsidRPr="007B0ECC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ru-RU"/>
        </w:rPr>
        <w:t> </w:t>
      </w:r>
    </w:p>
    <w:p w:rsidR="007B0ECC" w:rsidRPr="007B0ECC" w:rsidRDefault="007B0ECC" w:rsidP="00164B83">
      <w:pPr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Один из таких способов </w:t>
      </w:r>
      <w:proofErr w:type="spellStart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основан на использовании </w:t>
      </w:r>
      <w:proofErr w:type="spellStart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самоприказов</w:t>
      </w:r>
      <w:proofErr w:type="spellEnd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— коротких, отрывистых распоряжениях, сделанных самому </w:t>
      </w:r>
      <w:proofErr w:type="spellStart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себе</w:t>
      </w:r>
      <w:proofErr w:type="gramStart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.П</w:t>
      </w:r>
      <w:proofErr w:type="gramEnd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рименяйте</w:t>
      </w:r>
      <w:proofErr w:type="spellEnd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самоприказ</w:t>
      </w:r>
      <w:proofErr w:type="spellEnd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, когда убеждены в том, что надо вести себя определенным образом, но испытываете трудности с соответствующей организацией своего поведения.</w:t>
      </w:r>
    </w:p>
    <w:p w:rsidR="007B0ECC" w:rsidRPr="007B0ECC" w:rsidRDefault="007B0ECC" w:rsidP="00164B83">
      <w:pPr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Говорите себе: «Разговаривать спокойно!», «Молчать!», «Не поддаваться на провокацию!» — это помогает сдерживать эмоции, вести себя достойно, соблюдать требования этики и правила работы с клиентами.</w:t>
      </w:r>
    </w:p>
    <w:p w:rsidR="007B0ECC" w:rsidRPr="007B0ECC" w:rsidRDefault="007B0ECC" w:rsidP="00164B83">
      <w:pPr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Последовательность работы с </w:t>
      </w:r>
      <w:proofErr w:type="spellStart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самоприказами</w:t>
      </w:r>
      <w:proofErr w:type="spellEnd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следующая:</w:t>
      </w:r>
    </w:p>
    <w:tbl>
      <w:tblPr>
        <w:tblStyle w:val="af4"/>
        <w:tblpPr w:leftFromText="180" w:rightFromText="180" w:vertAnchor="text" w:horzAnchor="page" w:tblpX="7168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</w:tblGrid>
      <w:tr w:rsidR="00164B83" w:rsidTr="009802E4">
        <w:trPr>
          <w:trHeight w:val="2805"/>
        </w:trPr>
        <w:tc>
          <w:tcPr>
            <w:tcW w:w="2029" w:type="dxa"/>
          </w:tcPr>
          <w:p w:rsidR="00164B83" w:rsidRDefault="00164B83" w:rsidP="00164B83">
            <w:pPr>
              <w:ind w:left="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ru-RU"/>
              </w:rPr>
            </w:pPr>
          </w:p>
          <w:p w:rsidR="00164B83" w:rsidRDefault="00164B83" w:rsidP="00164B83">
            <w:pPr>
              <w:ind w:left="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38B5B8" wp14:editId="52A0030C">
                  <wp:extent cx="1204374" cy="1647825"/>
                  <wp:effectExtent l="0" t="0" r="0" b="0"/>
                  <wp:docPr id="1" name="Рисунок 1" descr="ÐÐ°ÑÑÐ¸Ð½ÐºÐ¸ Ð¿Ð¾ Ð·Ð°Ð¿ÑÐ¾ÑÑ ÑÐ°Ð¼Ð¾Ð¿ÑÐ¸ÐºÐ°Ð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Ð°Ð¼Ð¾Ð¿ÑÐ¸ÐºÐ°Ð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861" cy="164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B83" w:rsidRDefault="00164B83" w:rsidP="00164B83">
            <w:pPr>
              <w:ind w:left="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0ECC" w:rsidRPr="007B0ECC" w:rsidRDefault="007B0ECC" w:rsidP="00164B83">
      <w:pPr>
        <w:numPr>
          <w:ilvl w:val="0"/>
          <w:numId w:val="10"/>
        </w:numPr>
        <w:spacing w:after="0" w:line="240" w:lineRule="auto"/>
        <w:ind w:left="225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Сформулируйте </w:t>
      </w:r>
      <w:proofErr w:type="spellStart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самоприказ</w:t>
      </w:r>
      <w:proofErr w:type="spellEnd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.</w:t>
      </w:r>
    </w:p>
    <w:p w:rsidR="007B0ECC" w:rsidRPr="007B0ECC" w:rsidRDefault="007B0ECC" w:rsidP="00164B83">
      <w:pPr>
        <w:numPr>
          <w:ilvl w:val="0"/>
          <w:numId w:val="10"/>
        </w:numPr>
        <w:spacing w:after="0" w:line="240" w:lineRule="auto"/>
        <w:ind w:left="225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Мысленно повторите его несколько раз.</w:t>
      </w:r>
    </w:p>
    <w:p w:rsidR="007B0ECC" w:rsidRDefault="007B0ECC" w:rsidP="00164B83">
      <w:pPr>
        <w:numPr>
          <w:ilvl w:val="0"/>
          <w:numId w:val="10"/>
        </w:numPr>
        <w:spacing w:after="0" w:line="240" w:lineRule="auto"/>
        <w:ind w:left="225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Если это возможно, повторите </w:t>
      </w:r>
      <w:proofErr w:type="spellStart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самоприказ</w:t>
      </w:r>
      <w:proofErr w:type="spellEnd"/>
      <w:r w:rsidRPr="007B0ECC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вслух.</w:t>
      </w:r>
    </w:p>
    <w:p w:rsidR="00164B83" w:rsidRDefault="00164B83" w:rsidP="00164B83">
      <w:pPr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164B83" w:rsidRDefault="00164B83" w:rsidP="00164B83">
      <w:pPr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164B83" w:rsidRDefault="00164B83" w:rsidP="00164B83">
      <w:pPr>
        <w:spacing w:after="0" w:line="240" w:lineRule="auto"/>
        <w:ind w:left="225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164B83" w:rsidRPr="007B0ECC" w:rsidRDefault="00164B83" w:rsidP="00164B83">
      <w:pPr>
        <w:spacing w:after="0" w:line="240" w:lineRule="auto"/>
        <w:ind w:left="225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9802E4" w:rsidRDefault="009802E4" w:rsidP="00164B83">
      <w:pPr>
        <w:spacing w:after="0" w:line="240" w:lineRule="auto"/>
        <w:ind w:left="0" w:firstLine="851"/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</w:pPr>
    </w:p>
    <w:p w:rsidR="009802E4" w:rsidRDefault="009802E4" w:rsidP="00164B83">
      <w:pPr>
        <w:spacing w:after="0" w:line="240" w:lineRule="auto"/>
        <w:ind w:left="0" w:firstLine="851"/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</w:pP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</w:pPr>
      <w:r w:rsidRPr="00164B83"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  <w:t xml:space="preserve">Способ 2. </w:t>
      </w:r>
      <w:proofErr w:type="spellStart"/>
      <w:r w:rsidRPr="00164B83"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  <w:t>Самопрограммирование</w:t>
      </w:r>
      <w:proofErr w:type="spellEnd"/>
      <w:r w:rsidRPr="00164B83"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  <w:t>.</w:t>
      </w:r>
    </w:p>
    <w:p w:rsidR="007B0ECC" w:rsidRPr="00164B83" w:rsidRDefault="00164B83" w:rsidP="00164B83">
      <w:pPr>
        <w:spacing w:after="0" w:line="240" w:lineRule="auto"/>
        <w:ind w:left="0" w:firstLine="851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164B83">
        <w:rPr>
          <w:rFonts w:ascii="Comic Sans MS" w:hAnsi="Comic Sans MS" w:cs="Arial"/>
          <w:color w:val="800000"/>
          <w:sz w:val="24"/>
          <w:szCs w:val="24"/>
          <w:shd w:val="clear" w:color="auto" w:fill="FFFFFF"/>
        </w:rPr>
        <w:t> </w:t>
      </w:r>
      <w:r w:rsidRPr="00164B8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Во многих ситуациях целесообразно «оглянуться назад», вспомнить о своих успехах в аналогичном положении. Прошлые успехи говорят человеку о его возможностях, о скрытых резервах в духовной, интеллектуальной, волевой сферах и вселяют уверенность в своих силах. Настроить себя на успех можно с помощью </w:t>
      </w:r>
      <w:proofErr w:type="spellStart"/>
      <w:r w:rsidRPr="00164B8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самопрограммирования</w:t>
      </w:r>
      <w:proofErr w:type="spellEnd"/>
      <w:r w:rsidRPr="00164B8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.</w:t>
      </w:r>
    </w:p>
    <w:p w:rsidR="00164B83" w:rsidRPr="00164B83" w:rsidRDefault="00164B83" w:rsidP="00164B83">
      <w:pPr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1. Вспомните ситуацию, когда вы справились с аналогичными трудностями.</w:t>
      </w:r>
    </w:p>
    <w:p w:rsidR="00164B83" w:rsidRPr="00164B83" w:rsidRDefault="00164B83" w:rsidP="00164B83">
      <w:pPr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2. Сформулируйте те</w:t>
      </w:r>
      <w:proofErr w:type="gramStart"/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кст пр</w:t>
      </w:r>
      <w:proofErr w:type="gramEnd"/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ограммы. Для усиления эффекта можно использовать слова «именно сегодня», например:</w:t>
      </w:r>
    </w:p>
    <w:p w:rsidR="00164B83" w:rsidRPr="00164B83" w:rsidRDefault="00164B83" w:rsidP="00164B83">
      <w:pPr>
        <w:numPr>
          <w:ilvl w:val="0"/>
          <w:numId w:val="11"/>
        </w:numPr>
        <w:spacing w:after="0" w:line="240" w:lineRule="auto"/>
        <w:ind w:left="225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«Именно сегодня у меня все получится»;</w:t>
      </w:r>
    </w:p>
    <w:p w:rsidR="00164B83" w:rsidRPr="00164B83" w:rsidRDefault="00164B83" w:rsidP="00164B83">
      <w:pPr>
        <w:numPr>
          <w:ilvl w:val="0"/>
          <w:numId w:val="11"/>
        </w:numPr>
        <w:spacing w:after="0" w:line="240" w:lineRule="auto"/>
        <w:ind w:left="225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«Именно сегодня я буду само</w:t>
      </w:r>
      <w:proofErr w:type="gramStart"/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й(</w:t>
      </w:r>
      <w:proofErr w:type="gramEnd"/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-ым) спокойной(-ым) и выдержанной(-ым)»;</w:t>
      </w:r>
    </w:p>
    <w:p w:rsidR="00164B83" w:rsidRPr="00164B83" w:rsidRDefault="00164B83" w:rsidP="00164B83">
      <w:pPr>
        <w:numPr>
          <w:ilvl w:val="0"/>
          <w:numId w:val="11"/>
        </w:numPr>
        <w:spacing w:after="0" w:line="240" w:lineRule="auto"/>
        <w:ind w:left="225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«Именно сегодня я буду находчиво</w:t>
      </w:r>
      <w:proofErr w:type="gramStart"/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й(</w:t>
      </w:r>
      <w:proofErr w:type="gramEnd"/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-ым) и уверенной(-ым)»;</w:t>
      </w:r>
    </w:p>
    <w:p w:rsidR="00164B83" w:rsidRPr="00164B83" w:rsidRDefault="00164B83" w:rsidP="00164B83">
      <w:pPr>
        <w:numPr>
          <w:ilvl w:val="0"/>
          <w:numId w:val="11"/>
        </w:numPr>
        <w:spacing w:after="0" w:line="240" w:lineRule="auto"/>
        <w:ind w:left="225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«Мне доставляет удовольствие вести разговор спокойным и уверенным голосом, показывать образец выдержки и самообладания».</w:t>
      </w:r>
    </w:p>
    <w:p w:rsidR="00164B83" w:rsidRPr="00164B83" w:rsidRDefault="00164B83" w:rsidP="00164B83">
      <w:pPr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 3. Мысленно повторите его несколько раз.</w:t>
      </w:r>
    </w:p>
    <w:p w:rsidR="00164B83" w:rsidRDefault="00164B83" w:rsidP="00164B83">
      <w:pPr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Формулы-настрои можно произносить вслух перед зеркалом или про себя, по дороге.</w:t>
      </w:r>
    </w:p>
    <w:p w:rsidR="00164B83" w:rsidRDefault="00164B83" w:rsidP="00164B83">
      <w:pPr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tbl>
      <w:tblPr>
        <w:tblStyle w:val="af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</w:tblGrid>
      <w:tr w:rsidR="00164B83" w:rsidTr="009802E4">
        <w:trPr>
          <w:trHeight w:val="1296"/>
        </w:trPr>
        <w:tc>
          <w:tcPr>
            <w:tcW w:w="1943" w:type="dxa"/>
          </w:tcPr>
          <w:p w:rsidR="00164B83" w:rsidRDefault="009802E4" w:rsidP="00164B83">
            <w:pPr>
              <w:ind w:left="0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0EF341" wp14:editId="5C96E57F">
                  <wp:extent cx="1104900" cy="1637852"/>
                  <wp:effectExtent l="0" t="0" r="0" b="0"/>
                  <wp:docPr id="2" name="Рисунок 2" descr="ÐÐ°ÑÑÐ¸Ð½ÐºÐ¸ Ð¿Ð¾ Ð·Ð°Ð¿ÑÐ¾ÑÑ Ð¡Ð°Ð¼Ð¾Ð¿ÑÐ¾Ð³ÑÐ°Ð¼Ð¼Ð¸ÑÐ¾Ð²Ð°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¡Ð°Ð¼Ð¾Ð¿ÑÐ¾Ð³ÑÐ°Ð¼Ð¼Ð¸ÑÐ¾Ð²Ð°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13" cy="164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B83" w:rsidRPr="00164B83" w:rsidRDefault="00164B83" w:rsidP="009802E4">
      <w:pPr>
        <w:spacing w:after="0" w:line="240" w:lineRule="auto"/>
        <w:ind w:left="0"/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</w:pPr>
      <w:r w:rsidRPr="00164B83"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  <w:t xml:space="preserve">Способ 3. </w:t>
      </w:r>
      <w:proofErr w:type="spellStart"/>
      <w:r w:rsidRPr="00164B83"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  <w:t>Самоодобрение</w:t>
      </w:r>
      <w:proofErr w:type="spellEnd"/>
      <w:r w:rsidRPr="00164B83"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  <w:t xml:space="preserve"> (</w:t>
      </w:r>
      <w:proofErr w:type="spellStart"/>
      <w:r w:rsidRPr="00164B83"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  <w:t>самопоощрение</w:t>
      </w:r>
      <w:proofErr w:type="spellEnd"/>
      <w:r w:rsidRPr="00164B83">
        <w:rPr>
          <w:rFonts w:ascii="Comic Sans MS" w:hAnsi="Comic Sans MS" w:cs="Arial"/>
          <w:b/>
          <w:bCs/>
          <w:color w:val="800000"/>
          <w:sz w:val="26"/>
          <w:szCs w:val="26"/>
          <w:shd w:val="clear" w:color="auto" w:fill="FFFFFF"/>
        </w:rPr>
        <w:t>).</w:t>
      </w:r>
    </w:p>
    <w:p w:rsidR="00164B83" w:rsidRPr="00164B83" w:rsidRDefault="00164B83" w:rsidP="00164B83">
      <w:pPr>
        <w:spacing w:after="0" w:line="240" w:lineRule="auto"/>
        <w:ind w:left="0" w:firstLine="851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164B83">
        <w:rPr>
          <w:rFonts w:ascii="Comic Sans MS" w:hAnsi="Comic Sans MS" w:cs="Arial"/>
          <w:color w:val="800000"/>
          <w:sz w:val="24"/>
          <w:szCs w:val="24"/>
          <w:shd w:val="clear" w:color="auto" w:fill="FFFFFF"/>
        </w:rPr>
        <w:t> </w:t>
      </w:r>
      <w:r w:rsidRPr="00164B8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Люди часто не получают положительной оценки своего поведения со стороны. Особенно трудно переносимым является ее дефицит в ситуациях повышенных нервно-психических нагрузок, что является одной из причин увеличения нервозности, раздражения. Поэтому важно поощрять себя самим. В случае даже </w:t>
      </w:r>
      <w:r w:rsidRPr="00164B8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lastRenderedPageBreak/>
        <w:t>незначительных успехов целесообразно хвалить себя, мысленно говоря: «Молодец!», «Умница!», «Здорово получилось!»</w:t>
      </w:r>
    </w:p>
    <w:p w:rsidR="00164B83" w:rsidRPr="00164B83" w:rsidRDefault="00164B83" w:rsidP="00164B83">
      <w:pPr>
        <w:pStyle w:val="af5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164B83">
        <w:rPr>
          <w:rFonts w:ascii="Comic Sans MS" w:hAnsi="Comic Sans MS" w:cs="Arial"/>
          <w:b/>
          <w:bCs/>
          <w:color w:val="800000"/>
          <w:shd w:val="clear" w:color="auto" w:fill="FFFFFF"/>
        </w:rPr>
        <w:t>Способ 4</w:t>
      </w:r>
      <w:r w:rsidRPr="00164B83">
        <w:rPr>
          <w:rFonts w:ascii="Comic Sans MS" w:eastAsiaTheme="majorEastAsia" w:hAnsi="Comic Sans MS" w:cs="Arial"/>
          <w:b/>
          <w:bCs/>
          <w:color w:val="800000"/>
          <w:shd w:val="clear" w:color="auto" w:fill="FFFFFF"/>
        </w:rPr>
        <w:t>.</w:t>
      </w:r>
      <w:r w:rsidRPr="00164B83">
        <w:rPr>
          <w:rFonts w:ascii="Comic Sans MS" w:hAnsi="Comic Sans MS" w:cs="Arial"/>
          <w:color w:val="000000"/>
        </w:rPr>
        <w:t xml:space="preserve"> </w:t>
      </w:r>
      <w:proofErr w:type="gramStart"/>
      <w:r w:rsidRPr="00164B83">
        <w:rPr>
          <w:rFonts w:ascii="Comic Sans MS" w:hAnsi="Comic Sans MS" w:cs="Arial"/>
          <w:color w:val="000000"/>
        </w:rPr>
        <w:t>Рисование красками, карандашами, фломастерами, которые дают полноценный, насыщенный цвет, помогает избавиться от неприятных переживаний, особенно депрессии, тревоги, страха.</w:t>
      </w:r>
      <w:proofErr w:type="gramEnd"/>
      <w:r w:rsidRPr="00164B83">
        <w:rPr>
          <w:rFonts w:ascii="Comic Sans MS" w:hAnsi="Comic Sans MS" w:cs="Arial"/>
          <w:color w:val="000000"/>
        </w:rPr>
        <w:t xml:space="preserve"> В последних случаях рекомендуют рисовать левой рукой (правшам). При этом важно не наличие умения рисовать, а способность выразить свою эмоцию в абстрактной форме, через цвет и линию.</w:t>
      </w:r>
    </w:p>
    <w:p w:rsidR="00164B83" w:rsidRPr="00164B83" w:rsidRDefault="00164B83" w:rsidP="00164B83">
      <w:pPr>
        <w:numPr>
          <w:ilvl w:val="0"/>
          <w:numId w:val="12"/>
        </w:numPr>
        <w:spacing w:after="0" w:line="240" w:lineRule="auto"/>
        <w:ind w:left="225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Создайте рисунок, отражающий ваше внутреннее состояние.</w:t>
      </w:r>
    </w:p>
    <w:p w:rsidR="00164B83" w:rsidRPr="00164B83" w:rsidRDefault="00164B83" w:rsidP="009802E4">
      <w:pPr>
        <w:numPr>
          <w:ilvl w:val="0"/>
          <w:numId w:val="12"/>
        </w:numPr>
        <w:spacing w:after="0" w:line="240" w:lineRule="auto"/>
        <w:ind w:left="225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Возьмите яркие краски, ассоциирующиеся у вас с чувством радости, уверенности, свободы, и нарисуйте — пусть это будет чистая абстракция — что-нибудь этими красками.</w:t>
      </w:r>
    </w:p>
    <w:p w:rsidR="00164B83" w:rsidRPr="00164B83" w:rsidRDefault="00164B83" w:rsidP="00164B83">
      <w:pPr>
        <w:spacing w:after="0" w:line="240" w:lineRule="auto"/>
        <w:ind w:left="0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164B8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Подобное эмоциональное насыщение очень важно. Его можно использовать для того, чтобы настроиться на «уверенное» состояние.</w:t>
      </w:r>
    </w:p>
    <w:tbl>
      <w:tblPr>
        <w:tblStyle w:val="af4"/>
        <w:tblpPr w:leftFromText="180" w:rightFromText="180" w:vertAnchor="text" w:tblpX="549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</w:tblGrid>
      <w:tr w:rsidR="00164B83" w:rsidTr="009802E4">
        <w:trPr>
          <w:trHeight w:val="3666"/>
        </w:trPr>
        <w:tc>
          <w:tcPr>
            <w:tcW w:w="4745" w:type="dxa"/>
          </w:tcPr>
          <w:p w:rsidR="00164B83" w:rsidRDefault="009802E4" w:rsidP="009802E4">
            <w:pPr>
              <w:ind w:left="0"/>
              <w:rPr>
                <w:rFonts w:ascii="Comic Sans MS" w:hAnsi="Comic Sans M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8BA6EE" wp14:editId="428FAC16">
                  <wp:extent cx="2733675" cy="2208809"/>
                  <wp:effectExtent l="0" t="0" r="0" b="0"/>
                  <wp:docPr id="3" name="Рисунок 3" descr="ÐÐ°ÑÑÐ¸Ð½ÐºÐ¸ Ð¿Ð¾ Ð·Ð°Ð¿ÑÐ¾ÑÑ Ð¡Ð°Ð¼Ð¾Ð¾Ð´Ð¾Ð±Ñ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¡Ð°Ð¼Ð¾Ð¾Ð´Ð¾Ð±Ñ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20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2E4" w:rsidRDefault="009802E4" w:rsidP="007B0ECC">
      <w:pPr>
        <w:ind w:left="0" w:firstLine="851"/>
        <w:rPr>
          <w:rFonts w:ascii="Comic Sans MS" w:hAnsi="Comic Sans MS"/>
        </w:rPr>
      </w:pPr>
    </w:p>
    <w:p w:rsidR="009802E4" w:rsidRDefault="009802E4" w:rsidP="007B0ECC">
      <w:pPr>
        <w:ind w:left="0" w:firstLine="851"/>
        <w:rPr>
          <w:rFonts w:ascii="Comic Sans MS" w:hAnsi="Comic Sans MS"/>
        </w:rPr>
      </w:pPr>
    </w:p>
    <w:p w:rsidR="009802E4" w:rsidRDefault="009802E4" w:rsidP="007B0ECC">
      <w:pPr>
        <w:ind w:left="0" w:firstLine="851"/>
        <w:rPr>
          <w:rFonts w:ascii="Comic Sans MS" w:hAnsi="Comic Sans MS"/>
        </w:rPr>
      </w:pPr>
    </w:p>
    <w:p w:rsidR="009802E4" w:rsidRDefault="009802E4" w:rsidP="007B0ECC">
      <w:pPr>
        <w:ind w:left="0" w:firstLine="851"/>
        <w:rPr>
          <w:rFonts w:ascii="Comic Sans MS" w:hAnsi="Comic Sans MS"/>
        </w:rPr>
      </w:pPr>
    </w:p>
    <w:p w:rsidR="009802E4" w:rsidRDefault="009802E4" w:rsidP="007B0ECC">
      <w:pPr>
        <w:ind w:left="0" w:firstLine="851"/>
        <w:rPr>
          <w:rFonts w:ascii="Comic Sans MS" w:hAnsi="Comic Sans MS"/>
        </w:rPr>
      </w:pPr>
    </w:p>
    <w:p w:rsidR="009802E4" w:rsidRDefault="009802E4" w:rsidP="007B0ECC">
      <w:pPr>
        <w:ind w:left="0" w:firstLine="851"/>
        <w:rPr>
          <w:rFonts w:ascii="Comic Sans MS" w:hAnsi="Comic Sans MS"/>
        </w:rPr>
      </w:pPr>
    </w:p>
    <w:p w:rsidR="009802E4" w:rsidRDefault="009802E4" w:rsidP="007B0ECC">
      <w:pPr>
        <w:ind w:left="0" w:firstLine="851"/>
        <w:rPr>
          <w:rFonts w:ascii="Comic Sans MS" w:hAnsi="Comic Sans MS"/>
        </w:rPr>
      </w:pPr>
    </w:p>
    <w:p w:rsidR="00164B83" w:rsidRPr="00164B83" w:rsidRDefault="009802E4" w:rsidP="007B0ECC">
      <w:pPr>
        <w:ind w:left="0" w:firstLine="851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br w:type="textWrapping" w:clear="all"/>
      </w:r>
    </w:p>
    <w:sectPr w:rsidR="00164B83" w:rsidRPr="00164B83" w:rsidSect="007B0E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99E"/>
    <w:multiLevelType w:val="hybridMultilevel"/>
    <w:tmpl w:val="2618D26A"/>
    <w:lvl w:ilvl="0" w:tplc="4D948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1DEE"/>
    <w:multiLevelType w:val="hybridMultilevel"/>
    <w:tmpl w:val="25F69976"/>
    <w:lvl w:ilvl="0" w:tplc="C5FA80AE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5F56ED"/>
    <w:multiLevelType w:val="multilevel"/>
    <w:tmpl w:val="2872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8D6025"/>
    <w:multiLevelType w:val="multilevel"/>
    <w:tmpl w:val="7DA8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C3083"/>
    <w:multiLevelType w:val="hybridMultilevel"/>
    <w:tmpl w:val="63BA7552"/>
    <w:lvl w:ilvl="0" w:tplc="E2D24E8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D9572D"/>
    <w:multiLevelType w:val="hybridMultilevel"/>
    <w:tmpl w:val="681687D4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4C2331D0"/>
    <w:multiLevelType w:val="multilevel"/>
    <w:tmpl w:val="69BE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A672A6"/>
    <w:multiLevelType w:val="hybridMultilevel"/>
    <w:tmpl w:val="F6164796"/>
    <w:lvl w:ilvl="0" w:tplc="B358B7C4">
      <w:start w:val="1"/>
      <w:numFmt w:val="decimal"/>
      <w:lvlText w:val="%1."/>
      <w:lvlJc w:val="left"/>
      <w:pPr>
        <w:ind w:left="248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93A5937"/>
    <w:multiLevelType w:val="hybridMultilevel"/>
    <w:tmpl w:val="27DEB240"/>
    <w:lvl w:ilvl="0" w:tplc="C5B2DDD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40FF6"/>
    <w:multiLevelType w:val="hybridMultilevel"/>
    <w:tmpl w:val="490499FC"/>
    <w:lvl w:ilvl="0" w:tplc="97CE3BD8">
      <w:start w:val="10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B3FCF"/>
    <w:multiLevelType w:val="multilevel"/>
    <w:tmpl w:val="743A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1E"/>
    <w:rsid w:val="00090F0B"/>
    <w:rsid w:val="001428AD"/>
    <w:rsid w:val="00164B83"/>
    <w:rsid w:val="00182A20"/>
    <w:rsid w:val="002529F4"/>
    <w:rsid w:val="002D14EA"/>
    <w:rsid w:val="00425256"/>
    <w:rsid w:val="00427311"/>
    <w:rsid w:val="00614349"/>
    <w:rsid w:val="006779C1"/>
    <w:rsid w:val="00686241"/>
    <w:rsid w:val="006C1A81"/>
    <w:rsid w:val="007B0ECC"/>
    <w:rsid w:val="007C30D4"/>
    <w:rsid w:val="00863634"/>
    <w:rsid w:val="008D20E9"/>
    <w:rsid w:val="008E7011"/>
    <w:rsid w:val="00900E1A"/>
    <w:rsid w:val="009802E4"/>
    <w:rsid w:val="009B5D7C"/>
    <w:rsid w:val="00B3031E"/>
    <w:rsid w:val="00B45D16"/>
    <w:rsid w:val="00B70DA4"/>
    <w:rsid w:val="00B72B08"/>
    <w:rsid w:val="00C201AB"/>
    <w:rsid w:val="00CA26E2"/>
    <w:rsid w:val="00E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F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72B0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0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0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0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0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0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0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0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0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B0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B0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B0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2B0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72B0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72B0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72B0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72B0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72B0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72B08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72B0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72B0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72B0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72B0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72B08"/>
    <w:rPr>
      <w:b/>
      <w:bCs/>
      <w:spacing w:val="0"/>
    </w:rPr>
  </w:style>
  <w:style w:type="character" w:styleId="a9">
    <w:name w:val="Emphasis"/>
    <w:uiPriority w:val="20"/>
    <w:qFormat/>
    <w:rsid w:val="00B72B0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72B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2B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B0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2B0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72B0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72B0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B72B0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72B08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72B0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72B0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72B0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2B08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D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B45D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182A20"/>
  </w:style>
  <w:style w:type="paragraph" w:customStyle="1" w:styleId="c5">
    <w:name w:val="c5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2">
    <w:name w:val="c12"/>
    <w:basedOn w:val="a0"/>
    <w:rsid w:val="00182A20"/>
  </w:style>
  <w:style w:type="paragraph" w:customStyle="1" w:styleId="c32">
    <w:name w:val="c32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3">
    <w:name w:val="c3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23">
    <w:name w:val="c23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4">
    <w:name w:val="c4"/>
    <w:basedOn w:val="a"/>
    <w:rsid w:val="00182A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182A20"/>
  </w:style>
  <w:style w:type="paragraph" w:styleId="af6">
    <w:name w:val="Balloon Text"/>
    <w:basedOn w:val="a"/>
    <w:link w:val="af7"/>
    <w:uiPriority w:val="99"/>
    <w:semiHidden/>
    <w:unhideWhenUsed/>
    <w:rsid w:val="0016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4B83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2019-01-19T09:24:00Z</dcterms:created>
  <dcterms:modified xsi:type="dcterms:W3CDTF">2019-09-16T08:57:00Z</dcterms:modified>
</cp:coreProperties>
</file>