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CF" w:rsidRPr="007138CF" w:rsidRDefault="007138CF" w:rsidP="007138CF">
      <w:pPr>
        <w:shd w:val="clear" w:color="auto" w:fill="FFFFFF"/>
        <w:spacing w:before="360"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40"/>
          <w:szCs w:val="31"/>
          <w:lang w:eastAsia="ru-RU"/>
        </w:rPr>
      </w:pPr>
      <w:r w:rsidRPr="007138CF">
        <w:rPr>
          <w:rFonts w:ascii="Verdana" w:eastAsia="Times New Roman" w:hAnsi="Verdana" w:cs="Times New Roman"/>
          <w:b/>
          <w:bCs/>
          <w:color w:val="000000" w:themeColor="text1"/>
          <w:sz w:val="40"/>
          <w:szCs w:val="31"/>
          <w:lang w:eastAsia="ru-RU"/>
        </w:rPr>
        <w:t>ПРОФИЛАКТИКА ВИРУСНЫХ КИШЕЧНЫХ ИНФЕКЦИЙ</w:t>
      </w:r>
    </w:p>
    <w:p w:rsidR="007138CF" w:rsidRPr="007138CF" w:rsidRDefault="007138CF" w:rsidP="007138CF">
      <w:pPr>
        <w:shd w:val="clear" w:color="auto" w:fill="FFFFFF"/>
        <w:spacing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</w:pP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>Вирусные кишечные инфекции являются группой острых инфекционных заболеваний, для которых характерны признаки общей интоксикации и преимущественное поражение желудка и тонкого кишечника или их сочетание.</w:t>
      </w:r>
    </w:p>
    <w:p w:rsidR="007138CF" w:rsidRPr="007138CF" w:rsidRDefault="007138CF" w:rsidP="007138CF">
      <w:pPr>
        <w:shd w:val="clear" w:color="auto" w:fill="FFFFFF"/>
        <w:spacing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</w:pP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>Источником  вирусных инфекций является больной человек или бессимптомный  носитель  вируса. Инкубационный период  составляет  </w:t>
      </w:r>
      <w:r w:rsidRPr="007138CF">
        <w:rPr>
          <w:rFonts w:ascii="Verdana" w:eastAsia="Times New Roman" w:hAnsi="Verdana" w:cs="Times New Roman"/>
          <w:b/>
          <w:color w:val="000000" w:themeColor="text1"/>
          <w:sz w:val="28"/>
          <w:szCs w:val="20"/>
          <w:lang w:eastAsia="ru-RU"/>
        </w:rPr>
        <w:t>12-48 ч,</w:t>
      </w: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 xml:space="preserve"> продолжительность  заболевания  -  </w:t>
      </w:r>
      <w:r w:rsidRPr="007138CF">
        <w:rPr>
          <w:rFonts w:ascii="Verdana" w:eastAsia="Times New Roman" w:hAnsi="Verdana" w:cs="Times New Roman"/>
          <w:b/>
          <w:color w:val="000000" w:themeColor="text1"/>
          <w:sz w:val="28"/>
          <w:szCs w:val="20"/>
          <w:lang w:eastAsia="ru-RU"/>
        </w:rPr>
        <w:t>2-5  дней.  </w:t>
      </w:r>
      <w:r w:rsidRPr="007138CF">
        <w:rPr>
          <w:rFonts w:ascii="Verdana" w:eastAsia="Times New Roman" w:hAnsi="Verdana" w:cs="Times New Roman"/>
          <w:b/>
          <w:i/>
          <w:color w:val="000000" w:themeColor="text1"/>
          <w:sz w:val="28"/>
          <w:szCs w:val="20"/>
          <w:lang w:eastAsia="ru-RU"/>
        </w:rPr>
        <w:t>Основной механизм передачи возбудителя</w:t>
      </w: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 xml:space="preserve"> - фекально-оральный, который реализуется контактно-бытовым, пищевым и водным путем передачи. </w:t>
      </w:r>
    </w:p>
    <w:p w:rsidR="007138CF" w:rsidRPr="007138CF" w:rsidRDefault="007138CF" w:rsidP="007138CF">
      <w:pPr>
        <w:shd w:val="clear" w:color="auto" w:fill="FFFFFF"/>
        <w:spacing w:line="240" w:lineRule="auto"/>
        <w:ind w:left="-851" w:firstLine="709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</w:pPr>
      <w:r w:rsidRPr="007138CF">
        <w:rPr>
          <w:rFonts w:ascii="Verdana" w:eastAsia="Times New Roman" w:hAnsi="Verdana" w:cs="Times New Roman"/>
          <w:b/>
          <w:bCs/>
          <w:color w:val="000000" w:themeColor="text1"/>
          <w:sz w:val="28"/>
          <w:szCs w:val="20"/>
          <w:lang w:eastAsia="ru-RU"/>
        </w:rPr>
        <w:t>МЕРЫ ПРОФИЛАКТИКИ:</w:t>
      </w:r>
    </w:p>
    <w:p w:rsidR="007138CF" w:rsidRPr="007138CF" w:rsidRDefault="007138CF" w:rsidP="007138CF">
      <w:pPr>
        <w:shd w:val="clear" w:color="auto" w:fill="FFFFFF"/>
        <w:spacing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</w:pP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>Вирусная кишечная инфекция опасна, но бороться с ней можно, и весьма успешно, если не пренебрегать тем, что некоторые привыкли считать мелочами:</w:t>
      </w:r>
    </w:p>
    <w:p w:rsidR="007138CF" w:rsidRPr="007138CF" w:rsidRDefault="007138CF" w:rsidP="007138C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line="240" w:lineRule="auto"/>
        <w:ind w:left="-851"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1"/>
          <w:lang w:eastAsia="ru-RU"/>
        </w:rPr>
      </w:pP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>соблюдайте правила личной гигиены, где бы вы не находились: на даче, в местах отдыха, дома, в школе  или на работе;</w:t>
      </w:r>
    </w:p>
    <w:p w:rsidR="007138CF" w:rsidRPr="007138CF" w:rsidRDefault="007138CF" w:rsidP="007138C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line="240" w:lineRule="auto"/>
        <w:ind w:left="-851"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1"/>
          <w:lang w:eastAsia="ru-RU"/>
        </w:rPr>
      </w:pP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>приобретая продукт, обращайте внимание на его качество, условия реализации, не</w:t>
      </w:r>
      <w:bookmarkStart w:id="0" w:name="_GoBack"/>
      <w:bookmarkEnd w:id="0"/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 xml:space="preserve"> приобретайте продукты сомнительного качества;</w:t>
      </w:r>
    </w:p>
    <w:p w:rsidR="007138CF" w:rsidRPr="007138CF" w:rsidRDefault="007138CF" w:rsidP="007138C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line="240" w:lineRule="auto"/>
        <w:ind w:left="-851"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1"/>
          <w:lang w:eastAsia="ru-RU"/>
        </w:rPr>
      </w:pP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>используйте для питья только кипяченую воду;</w:t>
      </w:r>
    </w:p>
    <w:p w:rsidR="007138CF" w:rsidRPr="007138CF" w:rsidRDefault="007138CF" w:rsidP="007138C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line="240" w:lineRule="auto"/>
        <w:ind w:left="-851"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1"/>
          <w:lang w:eastAsia="ru-RU"/>
        </w:rPr>
      </w:pP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>обрабатывайте принесенные с улицы детские игрушки, велосипеды и другие предметы;</w:t>
      </w:r>
    </w:p>
    <w:p w:rsidR="007138CF" w:rsidRPr="007138CF" w:rsidRDefault="007138CF" w:rsidP="007138C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line="240" w:lineRule="auto"/>
        <w:ind w:left="-851"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1"/>
          <w:lang w:eastAsia="ru-RU"/>
        </w:rPr>
      </w:pP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>соблюдайте чистоту во время приготовления пищи; тщательно мыть руки с мылом перед едой;</w:t>
      </w:r>
    </w:p>
    <w:p w:rsidR="007138CF" w:rsidRPr="007138CF" w:rsidRDefault="007138CF" w:rsidP="007138C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line="240" w:lineRule="auto"/>
        <w:ind w:left="-851"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1"/>
          <w:lang w:eastAsia="ru-RU"/>
        </w:rPr>
      </w:pPr>
      <w:r w:rsidRPr="007138CF">
        <w:rPr>
          <w:rFonts w:ascii="Verdana" w:eastAsia="Times New Roman" w:hAnsi="Verdana" w:cs="Times New Roman"/>
          <w:color w:val="000000" w:themeColor="text1"/>
          <w:sz w:val="28"/>
          <w:szCs w:val="20"/>
          <w:lang w:eastAsia="ru-RU"/>
        </w:rPr>
        <w:t>тщательно мойте руки с мылом после посещения туалета; в случае заболевания необходимо немедленно обратиться к врачу. </w:t>
      </w:r>
    </w:p>
    <w:p w:rsidR="0049180C" w:rsidRPr="007138CF" w:rsidRDefault="007138CF" w:rsidP="007138CF">
      <w:pPr>
        <w:shd w:val="clear" w:color="auto" w:fill="FFFFFF"/>
        <w:spacing w:line="240" w:lineRule="auto"/>
        <w:ind w:left="-851" w:firstLine="709"/>
        <w:jc w:val="center"/>
        <w:rPr>
          <w:color w:val="000000" w:themeColor="text1"/>
          <w:sz w:val="32"/>
        </w:rPr>
      </w:pPr>
      <w:r w:rsidRPr="007138CF">
        <w:rPr>
          <w:rFonts w:ascii="Verdana" w:eastAsia="Times New Roman" w:hAnsi="Verdana" w:cs="Times New Roman"/>
          <w:b/>
          <w:bCs/>
          <w:color w:val="000000" w:themeColor="text1"/>
          <w:sz w:val="40"/>
          <w:szCs w:val="20"/>
          <w:lang w:eastAsia="ru-RU"/>
        </w:rPr>
        <w:t>Выполнение этих несложных советов поможет избежать заболевания и сохранит Ваше здоровье и здоровье Ваших близких!</w:t>
      </w:r>
    </w:p>
    <w:sectPr w:rsidR="0049180C" w:rsidRPr="007138CF" w:rsidSect="007138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C4D"/>
    <w:multiLevelType w:val="multilevel"/>
    <w:tmpl w:val="975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4B"/>
    <w:rsid w:val="0049180C"/>
    <w:rsid w:val="007138CF"/>
    <w:rsid w:val="00E1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3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138CF"/>
  </w:style>
  <w:style w:type="character" w:styleId="a3">
    <w:name w:val="Strong"/>
    <w:basedOn w:val="a0"/>
    <w:uiPriority w:val="22"/>
    <w:qFormat/>
    <w:rsid w:val="007138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3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138CF"/>
  </w:style>
  <w:style w:type="character" w:styleId="a3">
    <w:name w:val="Strong"/>
    <w:basedOn w:val="a0"/>
    <w:uiPriority w:val="22"/>
    <w:qFormat/>
    <w:rsid w:val="00713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48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7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22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6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5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9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18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1199</Characters>
  <Application>Microsoft Office Word</Application>
  <DocSecurity>0</DocSecurity>
  <Lines>9</Lines>
  <Paragraphs>2</Paragraphs>
  <ScaleCrop>false</ScaleCrop>
  <Company>*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2016-02-18T12:38:00Z</dcterms:created>
  <dcterms:modified xsi:type="dcterms:W3CDTF">2016-02-18T12:44:00Z</dcterms:modified>
</cp:coreProperties>
</file>