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5B" w:rsidRPr="001A3A5B" w:rsidRDefault="001A3A5B" w:rsidP="00DE4CCB">
      <w:pPr>
        <w:shd w:val="clear" w:color="auto" w:fill="EEF2F5"/>
        <w:spacing w:after="0" w:line="240" w:lineRule="auto"/>
        <w:ind w:right="2400"/>
        <w:jc w:val="both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1A3A5B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Профилактика экстремистского поведения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05"/>
      </w:tblGrid>
      <w:tr w:rsidR="001A3A5B" w:rsidRPr="001A3A5B" w:rsidTr="001A3A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БОРЬБА С ТЕРРОРИЗМОМ</w:t>
            </w:r>
          </w:p>
        </w:tc>
      </w:tr>
      <w:tr w:rsidR="001A3A5B" w:rsidRPr="001A3A5B" w:rsidTr="001A3A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– одно из опаснейших явлений современности. Терроризм не знает границ, он угрожает международному миру и безопасности, сеет страх, ставит под угрозу дружественные отношения между государствами, угрожает жизни, здоровью и правам человека, свободам и демократическим устоям общества и государства. Поэтому для решения этой глобальной проблемы объединяются усилия многих стран мира.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– один из вариантов тактики политической борьбы, связанный с применением идеологически мотивированного насилия. Методы осуществления террористической деятельности весьма разнообразны, их сущность состоит в причинении страдания людям, уничтожении результатов их труда, материальных и духовных ценностей. Обязательное условие терроризма – резонанс террористической акции в обществе.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причинами развития терроризма в современном мире являются бедность, недееспособность государств, отсутствие у больших общественных групп – этнических, религиозных, социальных – иных путей, методов, средств решения их политических, экономических, конфессиональных и прочих проблем.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Важными задачами стратегической политики антитерроризма являются:</w:t>
            </w:r>
          </w:p>
          <w:p w:rsidR="001A3A5B" w:rsidRPr="001A3A5B" w:rsidRDefault="001A3A5B" w:rsidP="00DE4CCB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бедностью, гарантии экономического роста в мире;</w:t>
            </w:r>
          </w:p>
          <w:p w:rsidR="001A3A5B" w:rsidRPr="001A3A5B" w:rsidRDefault="001A3A5B" w:rsidP="00DE4CCB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поддержка стабильности и безопасности в отдельно взятых странах, регионах, мире в целом;</w:t>
            </w:r>
          </w:p>
          <w:p w:rsidR="001A3A5B" w:rsidRPr="001A3A5B" w:rsidRDefault="001A3A5B" w:rsidP="00DE4CCB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противодействие нетерпимости;</w:t>
            </w:r>
          </w:p>
          <w:p w:rsidR="001A3A5B" w:rsidRPr="001A3A5B" w:rsidRDefault="001A3A5B" w:rsidP="00DE4CCB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международных усилий в борьбе с терроризмом.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международное право дает основу для борьбы с преступлениями, совершаемыми во время террористических актов, и привлечения к ответственности их исполнителей и организаторов. Документы </w:t>
            </w:r>
            <w:hyperlink r:id="rId5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ООН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ее специализированных учреждений (</w:t>
            </w:r>
            <w:hyperlink r:id="rId6" w:tgtFrame="_blank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Международной морской </w:t>
              </w:r>
              <w:proofErr w:type="spellStart"/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организации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hyperlink r:id="rId7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Международной</w:t>
              </w:r>
              <w:proofErr w:type="spellEnd"/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 xml:space="preserve"> организации гражданской авиации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Международного агентства по атомной энергии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вооружают международное сообщество правовыми средствами для принятия необходимых действий и способствуют созданию региональной национальной правовой базы для отражения угрозы международного терроризма и его преследования в уголовном порядке.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терроризмом занимает важное место в деятельности региональных организаций – </w:t>
            </w:r>
            <w:hyperlink r:id="rId9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СНГ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Совета Европы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Европейского союза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ОБСЕ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Лиги арабских государств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Организации Исламская конференция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Организации американских государств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tgtFrame="_blank" w:history="1">
              <w:r w:rsidRPr="001A3A5B">
                <w:rPr>
                  <w:rFonts w:ascii="Times New Roman" w:eastAsia="Times New Roman" w:hAnsi="Times New Roman" w:cs="Times New Roman"/>
                  <w:color w:val="326693"/>
                  <w:sz w:val="24"/>
                  <w:szCs w:val="24"/>
                  <w:u w:val="single"/>
                  <w:lang w:eastAsia="ru-RU"/>
                </w:rPr>
                <w:t>Шанхайской организации сотрудничества</w:t>
              </w:r>
            </w:hyperlink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ведут борьбу с терроризмом, осуществляя специальные и военно-технические мероприятия, направленные на снижение эффективности террористической деятельности, проводя идеологические и социально-психологические мероприятия, направленные на то, чтобы заручиться поддержкой большинства своих граждан в борьбе с террористами. Национальные правоохранительные органы и специальные службы, оперативно реагируя на изменения в тактике деятельности террористических групп и экстремистских организаций, активно разрабатывают новые формы и методы борьбы с террористической опасностью.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заключают соглашения о выдаче захваченных или сдавшихся им </w:t>
            </w: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террористов, об отказе в приеме угнанных транспортных средств, создают специальные подразделения для борьбы с террористами и охраны правительственных и посольских зданий, государственных деятелей и иностранных граждан, пользующихся дипломатической неприкосновенностью, от террористических актов или их последствий. Разрабатываются новые технические средства борьбы с террористами.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то, что серьезность угрозы терроризма признается в большинстве стран мира, на пути создания эффективно действующей антитеррористической коалиции сохраняются серьезные препятствия международно-правового, политического, идеологического и морально-этического характера.</w:t>
            </w:r>
          </w:p>
          <w:p w:rsidR="001A3A5B" w:rsidRPr="001A3A5B" w:rsidRDefault="001A3A5B" w:rsidP="00DE4CC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Беларусь рассматривает международный терроризм как серьезную угрозу международной безопасности и поддерживает усилия международного сообщества по созданию необходимых условий для его искоренения. В Республике Беларусь создана значительная правовая база, регулирующая деятельность по борьбе с терроризмом, разрабатываются и реализуются соответствующие профилактические, режимные, организационные и иные меры, анализируются процессы в области незаконной миграции, обеспечивается </w:t>
            </w:r>
            <w:proofErr w:type="gramStart"/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A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пребыванием на территории Беларуси иностранных граждан и лиц без гражданства. Республика Беларусь осуществляет международное сотрудничество с другими иностранными государствами на основе двусторонних международных договоров межправительственного и межведомственного характера, на основании которых осуществляется взаимодействие правоохранительных органов Республики Беларусь с правоохранительными органами иностранных государств.</w:t>
            </w:r>
          </w:p>
        </w:tc>
      </w:tr>
    </w:tbl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lastRenderedPageBreak/>
        <w:t>Профилактика экстремизма.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Какие негативные факторы влияют на молодежь? Некоторые специалисты считают, что значительную роль в распространении идей о превосходстве отдельной группы лиц по национальному, религиозному, расовому и иному признаку играют виртуальные группы радикальной направленности в социальных сетях, а также распространение экстремистских материалов в сети Интернет. Зачастую средства массовой информации, осознанно или нет, раздувают костер экстремизма, размещая материалы, в которых криминальным или бытовым конфликтам навязывается национальная окраска, что способствует возбуждению национальной или религиозной ненависти, созданию негативного образа представителя этнических меньшинств.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Рекомендации по профилактике экстремизма в молодежной среде, которые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дают сотрудники милиции просты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доступны. Главное - серьезно подойти к проблеме молодежи. Как можно больше уделять внимание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флэшмобберам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Разъяснять учащимся административную ответственность за участие в несанкционированных публичных мероприятиях, нарушениях общественного порядка, уголовную ответственность за совершение преступлений и правонарушений экстремисткой направленности. Противодействовать распространению материалов, в которых звучит угроза и подстрекательство к насильственным действиям в отношении лиц иной национальности, расы, или по признаку религиозной принадлежности, а также поощрение, оправдание геноцида, депортаций, репрессий в отношении представителей какой-либо нации и тому подобное. Вовлекать молодежь в общественно-полезную деятельность. Можно констатировать, что частое произнесение таких малопонятных молодежи иностранных слов как «экстремизм», «толерантность», «ксенофобия» только вызывает отторжение. А совместное участие в каком-то общем деле,  волонтерском движении, реализации проектов межнационального и культурного взаимодействия способствует проявлению взаимной поддержки, помогает лучше узнать друг друга, подружиться, что в конечном итоге является лучшей профилактикой конфликтов.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Считать те или иные действия экстремистскими позволяет совокупность следующих критериев: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-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РБ.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-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</w:t>
      </w: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деятельность по пропаганде и публичному демонстрированию и такой символики будет содержать признаки экстремизма.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Формы экстремистской деятельности точно определены в законодательстве,  в частности в законе Республики Беларусь от 04.01.2007 г. №203-3 «О противодействии экстремизму», их перечень является исчерпывающим и не подлежит расширительному толкованию.     Кроме того, настоящий Закон определяет правовые и организационные основы противодействия экстремизму в целях защиты прав, свобод и законных интересов   личности, конституционного строя   и   территориальной целостности Республики Беларусь, обеспечения безопасности общества и государства.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sub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«под» + культура).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Существующие неформальные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подростково-молодёжные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объединения можно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типологизировать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на: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гедонистско-развлекательные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(«наслаждение и развлечение»);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спортивносоревновательные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;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профориентационные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; эскапистские («уход от мира»);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мистагогические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(«вводящие в тайну», связанные с духовными поисками);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коммерциализованные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 примыкающие к ним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лидерско-менеджерские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 криминально-ориентированные.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Экстремистские (радикальные) организации обычно декларируют, против чего они борются, и какие законные или незаконные методы они собираются использовать. Так, например, группировки «скинхедов» образуются, в большинстве случаев, из числа молодёжи, проживающей в одном микрорайоне либо обучающейся в одном учебном заведении. 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впоследствии, пропагандируя идеологию радикальных структур, подстрекают лиц, не имеющих устойчивого мировоззрения к совершению преступлений на национальной почве и расовой вражде. 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 финансово обеспеченные, но ограничены в общении с родителями в связи с их постоянной занятостью.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Специалисты отмечают,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разногранности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Не все это могут понять и принять.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Что делать, обнаружив взрывное устройство или оказавшись в заложниках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Угроза, исходящая от взрывных устройств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Импровизированные взрывные устройства – это чаще всего самоделки. Данное понятие охватывает массу устройств наподобие ручных гранат, противопехотных мин или бомб, нашпигованных металлическими предметами.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Многие самодельные бомбы устроены по принципу противопехотных мин — если человек наступит на коробку, ее крышка опускается, замыкая электрическую цепь, и батарейки приводят в действие детонатор, подрывающий основной заряд.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же касается взрывчатого вещества, то порой это просто мешок с химическим удобрением, которое при детонации взрывается с большой силой. Мощные бомбы могут устанавливаться во многих местах — например, на обочине дороги, под дорогой в дренажной трубе, в припаркованном автомобиле. Их может транспортировать террорист-камикадзе. Иногда их даже подвешивают к ветвям деревьев, нависающим над дорогой.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Как действовать при угрозе, исходящей от взрывных устройств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Необходимо учитывать, что подозрительный предмет может быть устроен по образцу мины. Обходиться с ним следует в точности так, как с военными противопехотными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минами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Н</w:t>
      </w:r>
      <w:proofErr w:type="gramEnd"/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икогда</w:t>
      </w:r>
      <w:proofErr w:type="spellEnd"/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не пытайтесь не только передвинуть его, но и просто до него дотронуться. Помните, что взрывной механизм может приводиться в действие натянутой нитью, которая только и «ждет», чтобы ее задели. Поэтому даже не приближайтесь, чтобы разглядеть предмет поближе.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Теперь обратимся к устройствам иных типов и для начала разберемся, с какой целью и как их применяют. Приводят их в действие разными способами. Это может быть адская машина с таймером, поставленным на определенное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время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‒ чтобы взрыв прогремел в момент конкретного события или просто чтобы подрывник успел отойти подальше. Бечевка, натянутая поперек дороги, может быть прикреплена к пусковому устройству бомбы. Чаще бомба соединена с электропроводом, который, бывает, тянется на сотни метров, а подрывник наблюдает за своей целью из отдаленного укрытия, чтобы запустить взрывной механизм в необходимый момент. Другой метод запуска взрывного устройства на расстоянии — подача радиосигнала. В данном случае у подрывника имеется небольшой передатчик, а в корпусе бомбы находится приемник. Устройство аналогично аппаратуре для дистанционного управления моделями самолетов или автомобилей, так что злоумышленник может легко приобрести нужный ему механизм в магазине игрушек.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Другой факт, который не лишне знать, это то, что бомбы часто закладываются парами, чтобы через какое-то время после взрыва первой из них взорвать вторую. Зачем? Дело в том, что люди ‒ особенно те, которых подрывник считает своими врагами — безусловно, соберутся на месте первого взрыва для аварийно-спасательных действий. Съедется масса машин и сотрудников силовых структур. Если они не будут достаточно осторожны, в определенный момент сработает второе взрывное устройство.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Если вы оказались поблизости от места взрыва, сдержите ваше природное желание приблизиться к нему, чтобы посмотреть или помочь спасателям.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Бомбы-ловушки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Бомба-ловушка ‒ это с виду безобидный предмет, устроенный так, чтобы убить или изувечить человека, его передвинувшего, поднявшего или произведшего какое-либо действие, для которого данный предмет в быту предназначен.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Например, взрыв может произойти при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вскрывании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письма или при попытке поднять с земли «потерянную» кем-то соблазнительную вещицу. Бомбы-ловушки могут разбрасываться на дорогах, возле колодцев, в домах, прикрепляться к красивым предметам, к которым человека так и тянет дотронуться. </w:t>
      </w: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Никогда не прикасайтесь к привлекательным предметам, невинно лежащим где-либо.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Боеприпасы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Нередко боеприпасы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оказываются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утеряны вооруженными силами, а то и просто выброшены. Это может быть что угодно — от авиабомб и артиллерийских снарядов до ручных гранат и винтовочных патронов. Ко всем без исключения следует относиться с осторожностью. </w:t>
      </w: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Неразорвавшиеся боеприпасы могут быть в очень неустойчивом состоянии. Взрывателю бомбы или снаряда может потребоваться всего лишь легкое прикосновение, чтобы сработать! Бывает, лежащую гранату достаточно просто поднять, чтобы ее предохранитель </w:t>
      </w:r>
      <w:proofErr w:type="gramStart"/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вывалился</w:t>
      </w:r>
      <w:proofErr w:type="gramEnd"/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 xml:space="preserve"> и граната рванула у вас в руках.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Как избежать угрозы взрыва боеприпаса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Предметы, о которых шла речь, легко узнать. Попытка сделать с ними что-либо или просто до них дотронуться — непростительное легкомыслие. Если вы наткнулись на такую вещь ‒ просто уходите. </w:t>
      </w: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Но обязательно проинформируйте службу спасения по телефону 101 или 112.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Если вас захватили в заложники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Главной и самой трудной проблемой для заложника является страх неизвестности того, что последует. Момент захвата наиболее опасен. Захватчики нервничают, а жертва не всегда понимает, что именно происходит, так что ситуация легко может выйти из-под контроля. Поэтому вы должны держаться как можно более спокойно и собранно. Рекомендуется разговаривать с похитителями, если только разговоры не заставляют их нервничать еще больше. Важное правило, которому должен следовать каждый захваченный в заложники, ‒ это не помышлять о побеге. Ваше геройство может закончиться смертью от руки взвинченного члена группы захвата.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После захвата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Шок, вызванный захватом, ‒ главная физиологическая и психологическая проблема. Захват, если он произошел неожиданно, приводит к тяжелой моральной травме. В такой ситуации весь мир жертвы обращается в хаос и рушится: захватчики занимают позицию главенства и диктата, а заложник переживает глубокую депрессию.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Для жертвы важно осознать ситуацию и принять как данность, что она должна выполнять каждое данное приказание.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Забота о здоровье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Кем бы ни были захватчики и как бы убоги ни были условия вашего пребывания в заключении, вы должны приложить целенаправленные усилия, чтобы поддерживать ваше физическое и психическое здоровье. В связи с этим важно отметить следующее.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вернее сохраните физическое здоровье, если будете принимать любую предложенную вам пищу, а не отказываться от нее, какой бы неприятной или отталкивающей она ни была для вас. Также следует заниматься физическими упражнениями, даже если вы в тесной камере.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Психическое здоровье лучше всего поддерживать, придерживаясь системы ваших личностных ценностей. Заставляйте свой разум работать любым подходящим для вас способом. Для этого надо делать сознательные усилия. Некоторые заложники провели долгое время в заключении, слагая в уме музыку или стихи. Полезно фокусировать такие мысли и планы на будущем, на времени, когда вы окажетесь на свободе. Если у вас есть возможность писать или читать, это вам очень поможет, однако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одних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лишь размышлений достаточно, чтобы достичь многого.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Поддержание самодисциплины жизненно важно для преодоления влияния на вас вашего нового окружения и вынужденного бездействия. Установите для себя и соблюдайте твердый распорядок дня, старайтесь быть опрятным и поддерживать чистоту в месте заключения.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Отношения с захватчиками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все преимущества на стороне захватчиков. Важно помнить, что для них заложник ‒ ценное пропагандистское оружие и защита от возможного нападения сил безопасности. Кроме того, заложник ‒ ключ к выполнению их требований. Мертвый заложник ценности для них не представляет. Если в заложниках находится группа людей, важно избрать одного из них, чтобы он выступал от имени остальных. Таким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образом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удастся выступать единым фронтом и не дать захватчикам играть с заложниками, используя их друг против друга.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Может возникнуть ситуация, когда жертве и захватчикам придется иметь дело с одними и теми же проблемами. В результате между ними нарастает взаимная симпатия и единство взглядов,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известные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под названием «стокгольмский синдром». Это название родилось после того как заложники, шесть дней продержанные грабителями в подвале банка, окруженного силами безопасности, стали относиться к полиции как к врагам, а к захватчикам ‒ как к своим защитникам!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Переговоры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Сверхважно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осознавать, что переговоры о вашем освобождении уже ведутся и заложник не должен вмешиваться в этот процесс. Прежде всего, заложник не должен позволить внушить себе (а некоторые похитители пытаются это сделать), что весь мир забыл о нем.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Освобождение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Следующий период повышенного риска начинается при приближении вашего освобождения. У ваших захватчиков может возрасти нервное напряжение. Когда день освобождения наступил, вы должны действовать с очень большой осторожностью. Если конкретно:</w:t>
      </w:r>
    </w:p>
    <w:p w:rsidR="001A3A5B" w:rsidRPr="001A3A5B" w:rsidRDefault="001A3A5B" w:rsidP="00DE4C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относитесь с большим вниманием к приказам, которые дают вам захватчики;</w:t>
      </w:r>
    </w:p>
    <w:p w:rsidR="001A3A5B" w:rsidRPr="001A3A5B" w:rsidRDefault="001A3A5B" w:rsidP="00DE4C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без промедлений исполняйте эти приказы;</w:t>
      </w:r>
    </w:p>
    <w:p w:rsidR="001A3A5B" w:rsidRPr="001A3A5B" w:rsidRDefault="001A3A5B" w:rsidP="00DE4C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делайте резких или неожиданных движений;</w:t>
      </w:r>
    </w:p>
    <w:p w:rsidR="001A3A5B" w:rsidRPr="001A3A5B" w:rsidRDefault="001A3A5B" w:rsidP="00DE4C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настороже: если что-то пойдет не так, то вам, возможно, придется спасаться бегством;</w:t>
      </w:r>
    </w:p>
    <w:p w:rsidR="001A3A5B" w:rsidRPr="001A3A5B" w:rsidRDefault="001A3A5B" w:rsidP="00DE4CC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готовьтесь к проволочкам и разочарованиям.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Правила поведения заложника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Сохраняйте спокойствие. Если захват неизбежен,</w:t>
      </w: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примите это как данность и выполняйте данные вам приказы.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Примите как факт, что теперь вы заложник, и учтите изменение в обстоятельствах.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Подробно сообщите захватчикам о медикаментах или медицинских процедурах, которые вам прописаны.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Принимайте пищу, которую вам дают, даже если она неудобоварима.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Морально настройтесь на долгое ожидание — может пройти немало месяцев, прежде чем вас освободят.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Займите реалистическую позицию по отношению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 всему, что вам сообщают ваши захватчики.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Систематически занимайте ваш разум конструктивными, положительными размышлениями.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Составьте расписание дня, включая программу физических упражнений, и придерживайтесь его.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Старайтесь следить за временем, даже если у вас отобрали часы.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Воспользуйтесь любыми удобствами и привилегиями, которые вам предоставят захватчики.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Поддерживайте чистоту насколько это возможно.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Наладьте, если это возможно, контакт с захватчиками и постарайтесь заслужить их уважение.</w:t>
      </w:r>
    </w:p>
    <w:p w:rsidR="001A3A5B" w:rsidRPr="001A3A5B" w:rsidRDefault="001A3A5B" w:rsidP="00DE4CC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Избегайте возможного соблазна (и связанных с этим рисков) разделить политические взгляды ваших захватчиков.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Чего нельзя делать</w:t>
      </w:r>
    </w:p>
    <w:p w:rsidR="001A3A5B" w:rsidRPr="001A3A5B" w:rsidRDefault="001A3A5B" w:rsidP="00DE4CC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настраивайте ваших захватчиков против себя, вы в их власти.</w:t>
      </w:r>
    </w:p>
    <w:p w:rsidR="001A3A5B" w:rsidRPr="001A3A5B" w:rsidRDefault="001A3A5B" w:rsidP="00DE4CC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позволяйте втягивать себя в разговоры о противоречивых вещах, таких как политика или религия.</w:t>
      </w:r>
    </w:p>
    <w:p w:rsidR="001A3A5B" w:rsidRPr="001A3A5B" w:rsidRDefault="001A3A5B" w:rsidP="00DE4CC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позволяйте себе впадать в уныние или излишний оптимизм.</w:t>
      </w:r>
    </w:p>
    <w:p w:rsidR="001A3A5B" w:rsidRPr="001A3A5B" w:rsidRDefault="001A3A5B" w:rsidP="00DE4CC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пытайтесь прибегнуть к насильственным действиям или к словесной агрессии.</w:t>
      </w:r>
    </w:p>
    <w:p w:rsidR="001A3A5B" w:rsidRPr="001A3A5B" w:rsidRDefault="001A3A5B" w:rsidP="00DE4CC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пытайтесь сбежать.</w:t>
      </w:r>
    </w:p>
    <w:p w:rsidR="001A3A5B" w:rsidRPr="001A3A5B" w:rsidRDefault="001A3A5B" w:rsidP="00DE4CC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дайте внушить вам, что все о вас забыли.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Профилактика экстремистских проявлений в молодежной среде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Методические рекомендации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Для успешной организации работы по противодействию вовлечения учащихся в экстремистские организации и группировки необходимо знать причины и условия, способствующие развитию агрессивных настроений в молодежной среде. Факторы экстремизма в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подростково-молодежной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среде (психологический аспект): среди групповых социально-психологических факторов могут быть выделены следующие: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установки, предубеждения родителей;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взгляды, убеждения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референтной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группы (включая группу сверстников);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влияние авторитетных лиц в условиях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референтной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группы и др.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стресс в результате социальной модернизации и процессов интеграции/дезинтеграции в обществе; Указанные выше факторы действуют наряду с личностными факторами, среди которых можно назвать: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представления, установки подростков;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индивидуально-психологические особенности (повышенная внушаемость, агрессивность, низкие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сензитивность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чувство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эмпатии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индивидуальные особенности реактивности и протекания психических процессов);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эмоциональные особенности (состояние психического напряжения) Основные задачи профилактики экстремизма:</w:t>
      </w:r>
    </w:p>
    <w:p w:rsidR="001A3A5B" w:rsidRPr="001A3A5B" w:rsidRDefault="001A3A5B" w:rsidP="00DE4CC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· Формирование норм социального поведения, характерного для гражданского общества;</w:t>
      </w:r>
    </w:p>
    <w:p w:rsidR="001A3A5B" w:rsidRPr="001A3A5B" w:rsidRDefault="001A3A5B" w:rsidP="00DE4CCB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Повышение роли семьи в формировании у детей норм толерантности и снижение социальной напряженности в обществе;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· Противодействие экстремизму через общественные организации, ученическое самоуправление;</w:t>
      </w:r>
    </w:p>
    <w:p w:rsidR="001A3A5B" w:rsidRPr="001A3A5B" w:rsidRDefault="001A3A5B" w:rsidP="00DE4CC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Внедрение в школьную среду практики норм толерантного поведения; · Воспитание законопослушных граждан, уверенных в неотвратимости наказания за осуществление экстремистской деятельности;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· Отработка навыков безопасного поведения учащихся в момент угрозы террористического акта. 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1. Вся молодежь, проживающая на территории Беларуси. На этом уровне необходимо осуществление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общепрофилактических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невостребованности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создание условий для их полноценной самореализации и жизнедеятельности.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 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отнесены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дети из неблагополучных, социально-дезориентированных семей, с низким социально- 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 нравственное насилие);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«золотая молодежь», склонная к безнаказанности,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- 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саморегуляции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носители молодежных субкультур, участники неформальных объединений и склонных к девиациям уличных компаний;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члены экстремистских политических, религиозных организаций, движений, сект. При организации профилактической работы важно учитывать социально- 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В этой связи основные действия по снижению экстремистских проявлений в молодежной среде должны быть ориентированы 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оптимизацию социальной среды (в целом), в которой находятся молодые россияне, ее улучшение, создание в ней простран</w:t>
      </w:r>
      <w:proofErr w:type="gram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ств дл</w:t>
      </w:r>
      <w:proofErr w:type="gram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- создание механизмов эффективного влияния на процесс социализации личности молодого человека, включения его в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социокультурное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разработку системы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психокоррекционной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саморегуляции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формирование навыков толерантного поведения, выхода из деструктивных культов, организаций, субкультур.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При изучении таких школьных предметов, как основы безопасности жизнедеятельности (ОБЖ), обществоведение, использовать возможности образовательных программ для становления правового воспитания учащихся. «Литература», «История» помогут обратить внимание учащихся на культурное и историческое наследие других народов, на то, как они обогатили русскую культуру, и какой внесли вклад в развитие нашей страны. Данные дисциплины должны способствовать формированию у них таких качеств и возможностей как: · чувства патриотизма, гражданственности, ответственности за жизнь своей страны, сохранности ее духовного и культурного наследия;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· толерантности, терпимости к проявлению индивидуальности другими людьми;</w:t>
      </w:r>
    </w:p>
    <w:p w:rsidR="001A3A5B" w:rsidRPr="001A3A5B" w:rsidRDefault="001A3A5B" w:rsidP="00DE4CCB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уважения прав других людей иметь разные точки зрения;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· способности самостоятельно анализировать информацию, в том числе обществоведческого, политического, экономического, социального характера;</w:t>
      </w:r>
    </w:p>
    <w:p w:rsidR="001A3A5B" w:rsidRPr="001A3A5B" w:rsidRDefault="001A3A5B" w:rsidP="00DE4CCB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умение самостоятельно осуществлять выбор своей позиции, принимать решения, осознавать их последствия;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· осуществление своих социальных ролей в обществе, семье, трудовом коллективе.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Традиционная цель гражданского воспитания в образовательном учреждении – формирование правовых знаний, правил поведения в социуме. Правовые знания нужны школьникам не сами по себе, а как основа поведения в различных житейских ситуациях, имеющих юридический смысл. Основными мероприятиями могут быть: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координация взаимодействия с комиссией по делам несовершеннолетних, инспекцией по делам несовершеннолетних, судом, прокуратурой с целью привлечения к сотрудничеству в проведении родительских собраний, педагогических советов, классных часов в учреждениях образования;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организация и проведение элективных курсов по проблемам правового воспитания;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проведение классных часов с целью освоения учащимися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учащихся на коллегиях, педагогических советах, на Советах профилактики, классных собраниях;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проведение родительских собраний по проблеме формирования законопослушного поведения учащихся;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- организация индивидуальных встреч учащихся и их родителей с социальными педагогами, психологами, сотрудниками правоохранительных органов по вопросам правового воспитания и формирования законопослушного поведения учащихся;</w:t>
      </w:r>
    </w:p>
    <w:p w:rsidR="001A3A5B" w:rsidRPr="001A3A5B" w:rsidRDefault="001A3A5B" w:rsidP="00DE4CC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оказание юридической помощи несовершеннолетним и их родителям по вопросам защиты прав и законных интересов семьи, учащихся.     Педагогическим коллективам важно активизировать работу среди учащихся по раскрытию сущности и деятельности экстремистских организаций и групп. Проводить работу в этом направлении следует совместно с органами внутренних дел, с привлечением ученического самоуправления, родительской общественности, общественных организаций. Следует организовать работу консультационных пунктов для учащихся и родителей с привлечением психологов, социальных педагогов, инспекторов подразделений по делам несовершеннолетних по правовым вопросам и разрешению конфликтных ситуаций в семье и школе. Работа с детьми и подростками по формированию правовой компетентности строится с учетом дифференцированного подхода, возрастных и индивидуальных особенностей. Проводя профилактическую работу с молодежью, особенно с подростками, важно учитывать, что совершаемые ими поступки в значительной мере обусловлены групповыми нормами. Им свойственно подражание, психологическая зависимость от лидера и группы, стремление показать себя сторонником провозглашенных ценностей. Тем самым, любые </w:t>
      </w:r>
      <w:proofErr w:type="spellStart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подростково-молодежные</w:t>
      </w:r>
      <w:proofErr w:type="spellEnd"/>
      <w:r w:rsidRPr="001A3A5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группировки и сообщества являются еще и средой социализации, формирования личности.</w:t>
      </w:r>
    </w:p>
    <w:p w:rsidR="00C70F22" w:rsidRDefault="00DE4CCB" w:rsidP="00DE4CCB">
      <w:pPr>
        <w:jc w:val="both"/>
      </w:pPr>
    </w:p>
    <w:sectPr w:rsidR="00C70F22" w:rsidSect="0040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043"/>
    <w:multiLevelType w:val="multilevel"/>
    <w:tmpl w:val="7C3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10A2F"/>
    <w:multiLevelType w:val="multilevel"/>
    <w:tmpl w:val="D4E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3753A"/>
    <w:multiLevelType w:val="multilevel"/>
    <w:tmpl w:val="E25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F292B"/>
    <w:multiLevelType w:val="multilevel"/>
    <w:tmpl w:val="372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D4E05"/>
    <w:multiLevelType w:val="multilevel"/>
    <w:tmpl w:val="AC2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E6A44"/>
    <w:multiLevelType w:val="multilevel"/>
    <w:tmpl w:val="0586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62303"/>
    <w:multiLevelType w:val="multilevel"/>
    <w:tmpl w:val="C678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3217B"/>
    <w:multiLevelType w:val="multilevel"/>
    <w:tmpl w:val="6D68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41B68"/>
    <w:multiLevelType w:val="multilevel"/>
    <w:tmpl w:val="2F9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5B"/>
    <w:rsid w:val="001A3A5B"/>
    <w:rsid w:val="002673FC"/>
    <w:rsid w:val="00400013"/>
    <w:rsid w:val="00AE58A9"/>
    <w:rsid w:val="00CD632E"/>
    <w:rsid w:val="00DE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13"/>
  </w:style>
  <w:style w:type="paragraph" w:styleId="1">
    <w:name w:val="heading 1"/>
    <w:basedOn w:val="a"/>
    <w:link w:val="10"/>
    <w:uiPriority w:val="9"/>
    <w:qFormat/>
    <w:rsid w:val="001A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A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A5B"/>
    <w:rPr>
      <w:b/>
      <w:bCs/>
    </w:rPr>
  </w:style>
  <w:style w:type="character" w:styleId="a5">
    <w:name w:val="Hyperlink"/>
    <w:basedOn w:val="a0"/>
    <w:uiPriority w:val="99"/>
    <w:semiHidden/>
    <w:unhideWhenUsed/>
    <w:rsid w:val="001A3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a.org/" TargetMode="External"/><Relationship Id="rId13" Type="http://schemas.openxmlformats.org/officeDocument/2006/relationships/hyperlink" Target="http://www.arableagueonline.org/las/index.j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ao.int/" TargetMode="External"/><Relationship Id="rId12" Type="http://schemas.openxmlformats.org/officeDocument/2006/relationships/hyperlink" Target="http://www.osce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ctsco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mo.org/Pages/home.aspx" TargetMode="External"/><Relationship Id="rId11" Type="http://schemas.openxmlformats.org/officeDocument/2006/relationships/hyperlink" Target="http://europa.eu/" TargetMode="External"/><Relationship Id="rId5" Type="http://schemas.openxmlformats.org/officeDocument/2006/relationships/hyperlink" Target="http://www.un.org/russian/" TargetMode="External"/><Relationship Id="rId15" Type="http://schemas.openxmlformats.org/officeDocument/2006/relationships/hyperlink" Target="http://www.oas.org/" TargetMode="External"/><Relationship Id="rId10" Type="http://schemas.openxmlformats.org/officeDocument/2006/relationships/hyperlink" Target="http://www.coe.int/DefaultRU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s.minsk.by/" TargetMode="External"/><Relationship Id="rId14" Type="http://schemas.openxmlformats.org/officeDocument/2006/relationships/hyperlink" Target="http://www.oic-oc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4672</Words>
  <Characters>26634</Characters>
  <Application>Microsoft Office Word</Application>
  <DocSecurity>0</DocSecurity>
  <Lines>221</Lines>
  <Paragraphs>62</Paragraphs>
  <ScaleCrop>false</ScaleCrop>
  <Company/>
  <LinksUpToDate>false</LinksUpToDate>
  <CharactersWithSpaces>31244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2020-03-03T13:20:00Z</dcterms:created>
  <dcterms:modified xsi:type="dcterms:W3CDTF">2020-03-05T11:34:00Z</dcterms:modified>
</cp:coreProperties>
</file>