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F1" w:rsidRPr="009358F1" w:rsidRDefault="009358F1" w:rsidP="009358F1">
      <w:pPr>
        <w:ind w:firstLine="742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358F1">
        <w:rPr>
          <w:rFonts w:ascii="Times New Roman" w:hAnsi="Times New Roman" w:cs="Times New Roman"/>
          <w:b/>
          <w:sz w:val="26"/>
          <w:szCs w:val="26"/>
        </w:rPr>
        <w:t>Подготовка граждан по военно-техническим специальностям в учебных организациях Республиканского государственного общественного объединения «ДОСААФ»</w:t>
      </w:r>
    </w:p>
    <w:p w:rsidR="009358F1" w:rsidRPr="009358F1" w:rsidRDefault="009358F1" w:rsidP="009358F1">
      <w:pPr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В Гродненской области подготовка граждан по военно-техническим специальностям водитель категории «В</w:t>
      </w:r>
      <w:proofErr w:type="gramStart"/>
      <w:r w:rsidRPr="009358F1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9358F1">
        <w:rPr>
          <w:rFonts w:ascii="Times New Roman" w:hAnsi="Times New Roman" w:cs="Times New Roman"/>
          <w:sz w:val="26"/>
          <w:szCs w:val="26"/>
        </w:rPr>
        <w:t xml:space="preserve">» (переподготовка с категории «В» на «С») проводится в районных организационных структурах «ДОСААФ» (далее – РОС «ДОСААФ» ). В Гродненской области </w:t>
      </w:r>
      <w:proofErr w:type="gramStart"/>
      <w:r w:rsidRPr="009358F1">
        <w:rPr>
          <w:rFonts w:ascii="Times New Roman" w:hAnsi="Times New Roman" w:cs="Times New Roman"/>
          <w:sz w:val="26"/>
          <w:szCs w:val="26"/>
        </w:rPr>
        <w:t>существуют 5 РОС</w:t>
      </w:r>
      <w:proofErr w:type="gramEnd"/>
      <w:r w:rsidRPr="009358F1">
        <w:rPr>
          <w:rFonts w:ascii="Times New Roman" w:hAnsi="Times New Roman" w:cs="Times New Roman"/>
          <w:sz w:val="26"/>
          <w:szCs w:val="26"/>
        </w:rPr>
        <w:t xml:space="preserve"> «ДОСААФ», которые проводят подготовку граждан для Вооруженных Сил других войск и воинских формирований Республики Беларусь, такие как Гродненская РОС «ДОСААФ»,  Волковысская РОС «ДОСААФ», </w:t>
      </w:r>
      <w:proofErr w:type="spellStart"/>
      <w:r w:rsidRPr="009358F1">
        <w:rPr>
          <w:rFonts w:ascii="Times New Roman" w:hAnsi="Times New Roman" w:cs="Times New Roman"/>
          <w:sz w:val="26"/>
          <w:szCs w:val="26"/>
        </w:rPr>
        <w:t>Лидско</w:t>
      </w:r>
      <w:proofErr w:type="spellEnd"/>
      <w:r w:rsidRPr="009358F1">
        <w:rPr>
          <w:rFonts w:ascii="Times New Roman" w:hAnsi="Times New Roman" w:cs="Times New Roman"/>
          <w:sz w:val="26"/>
          <w:szCs w:val="26"/>
        </w:rPr>
        <w:t xml:space="preserve">-Березовская РОС «ДОСААФ»,  </w:t>
      </w:r>
      <w:proofErr w:type="spellStart"/>
      <w:r w:rsidRPr="009358F1">
        <w:rPr>
          <w:rFonts w:ascii="Times New Roman" w:hAnsi="Times New Roman" w:cs="Times New Roman"/>
          <w:sz w:val="26"/>
          <w:szCs w:val="26"/>
        </w:rPr>
        <w:t>Ошмянская</w:t>
      </w:r>
      <w:proofErr w:type="spellEnd"/>
      <w:r w:rsidRPr="009358F1">
        <w:rPr>
          <w:rFonts w:ascii="Times New Roman" w:hAnsi="Times New Roman" w:cs="Times New Roman"/>
          <w:sz w:val="26"/>
          <w:szCs w:val="26"/>
        </w:rPr>
        <w:t xml:space="preserve"> РОС «ДОСААФ» и </w:t>
      </w:r>
      <w:proofErr w:type="spellStart"/>
      <w:r w:rsidRPr="009358F1">
        <w:rPr>
          <w:rFonts w:ascii="Times New Roman" w:hAnsi="Times New Roman" w:cs="Times New Roman"/>
          <w:sz w:val="26"/>
          <w:szCs w:val="26"/>
        </w:rPr>
        <w:t>Сморгонская</w:t>
      </w:r>
      <w:proofErr w:type="spellEnd"/>
      <w:r w:rsidRPr="009358F1">
        <w:rPr>
          <w:rFonts w:ascii="Times New Roman" w:hAnsi="Times New Roman" w:cs="Times New Roman"/>
          <w:sz w:val="26"/>
          <w:szCs w:val="26"/>
        </w:rPr>
        <w:t xml:space="preserve"> РОС «ДОСААФ».</w:t>
      </w:r>
    </w:p>
    <w:p w:rsidR="009358F1" w:rsidRPr="009358F1" w:rsidRDefault="009358F1" w:rsidP="009358F1">
      <w:pPr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Учебные организации комплектуются призывниками, подлежащими очередному призыву на срочную военную службу и отвечающими требованиям службы в Вооруженных Силах, других войсках и воинских формированиях.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До направления призывников на обучение в учебные организации проводится медицинское освидетельствование, для определения категории годности к военной службе и к управлению механическим транспортным средством категорий «В, С» по состоянию здоровья.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Предварительный отбор призывников для укомплектования учебных организаций проводится с необходимым резервом для полного выполнения задания на подготовку.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На подготовку водителей не направляются призывники, имеющие судимость, находящиеся под следствием, отрицательно характеризующиеся, состоящие в браке, имеющие право на отсрочку, освобождение от призыва на срочную военную службу или религиозные убеждения и вероучение, которые не допускают несение военной службы с применением насилия, ношением и применением оружия.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Обучение призывников проводится в дневное время из числа неработающей молодежи или в вечернее время из числа работающих (неработающих) или учащихся выпускных курсов (классов) учреждений общего среднего образования, учреждений профессионально-технического образования, учреждений среднего специального образования подлежащих очередному призыву на срочную военную службу. Начало обучения для весеннего призыва 26 ноября (переподготовка с 4 марта), для осеннего призыва 26 мая (переподготовка с 4 сентября).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Призывники, признанные призывными комиссиями негодными к военной службе, а также призывники, у которых возникло право на отсрочку или освобождение от призыва, к дальнейшему обучению не допускаются и отчисляются из учебных организаций.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 xml:space="preserve">Призывники, признанные призывными комиссиями негодными по состоянию здоровья, морально-деловым качествам или по другим причинам для прохождения срочной военной службы во внутренних войсках МВД, органах </w:t>
      </w:r>
      <w:r w:rsidRPr="009358F1">
        <w:rPr>
          <w:rFonts w:ascii="Times New Roman" w:hAnsi="Times New Roman" w:cs="Times New Roman"/>
          <w:sz w:val="26"/>
          <w:szCs w:val="26"/>
        </w:rPr>
        <w:lastRenderedPageBreak/>
        <w:t xml:space="preserve">пограничной службы, войсках КГБ, но годными для прохождения срочной военной службы, направляются на укомплектование Вооруженных Сил и транспортных войск Республики Беларусь. 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При не сдаче призывниками экзаменов органам Государственной автомобильной инспекции МВД их отправка переносится на более поздние сроки. Призывники, не сдавшие экзамены, направляются в войска, для которых они готовились по специальности водитель автомобиля и ранее при комплектовании учебных организаций были отобраны представителями войск.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sz w:val="26"/>
          <w:szCs w:val="26"/>
        </w:rPr>
      </w:pPr>
      <w:r w:rsidRPr="009358F1">
        <w:rPr>
          <w:rFonts w:ascii="Times New Roman" w:hAnsi="Times New Roman" w:cs="Times New Roman"/>
          <w:sz w:val="26"/>
          <w:szCs w:val="26"/>
        </w:rPr>
        <w:t>В Гродненской РОС «ДОСААФ» проводится подготовка призывников по специальности «радиотелеграфист». Требования для направления призывников для подготовки по специальности «радиотелеграфист» аналогичны требованиям для направления призывников для подготовки по специальности «Водитель категории «В</w:t>
      </w:r>
      <w:proofErr w:type="gramStart"/>
      <w:r w:rsidRPr="009358F1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9358F1">
        <w:rPr>
          <w:rFonts w:ascii="Times New Roman" w:hAnsi="Times New Roman" w:cs="Times New Roman"/>
          <w:sz w:val="26"/>
          <w:szCs w:val="26"/>
        </w:rPr>
        <w:t xml:space="preserve">»» </w:t>
      </w:r>
    </w:p>
    <w:p w:rsidR="009358F1" w:rsidRPr="009358F1" w:rsidRDefault="009358F1" w:rsidP="009358F1">
      <w:pPr>
        <w:tabs>
          <w:tab w:val="left" w:pos="0"/>
          <w:tab w:val="left" w:pos="567"/>
          <w:tab w:val="left" w:pos="851"/>
          <w:tab w:val="left" w:pos="993"/>
        </w:tabs>
        <w:ind w:firstLine="7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8F1">
        <w:rPr>
          <w:rFonts w:ascii="Times New Roman" w:hAnsi="Times New Roman" w:cs="Times New Roman"/>
          <w:b/>
          <w:sz w:val="26"/>
          <w:szCs w:val="26"/>
        </w:rPr>
        <w:t>По вопросам получения военно-технических специальностей или специальностей родственных военно-учетным вы можете обратиться в военный комиссариат (обособленное подразделение) по месту жительства.</w:t>
      </w:r>
    </w:p>
    <w:p w:rsidR="001C1F5C" w:rsidRPr="00914CE3" w:rsidRDefault="001C1F5C" w:rsidP="00914CE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1C1F5C" w:rsidRPr="0091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E3"/>
    <w:rsid w:val="001C1F5C"/>
    <w:rsid w:val="00914CE3"/>
    <w:rsid w:val="009358F1"/>
    <w:rsid w:val="009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NovNout</cp:lastModifiedBy>
  <cp:revision>2</cp:revision>
  <dcterms:created xsi:type="dcterms:W3CDTF">2021-12-09T12:40:00Z</dcterms:created>
  <dcterms:modified xsi:type="dcterms:W3CDTF">2021-12-09T12:40:00Z</dcterms:modified>
</cp:coreProperties>
</file>