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Приложение № 1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и</w:t>
      </w:r>
      <w:r>
        <w:rPr>
          <w:rFonts w:ascii="Times New Roman" w:hAnsi="Times New Roman" w:cs="Times New Roman"/>
          <w:b/>
          <w:bCs/>
          <w:sz w:val="30"/>
          <w:szCs w:val="30"/>
        </w:rPr>
        <w:t>нформационных и классных часов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Информационные и классные часы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проводятся еженедельно по тематике, утвержденной заместителем руководителя учреждения образования по воспитательной работе, и отражаются в плане классного руководителя на полугодие </w:t>
      </w:r>
      <w:r>
        <w:rPr>
          <w:rFonts w:ascii="Times New Roman" w:hAnsi="Times New Roman" w:cs="Times New Roman"/>
          <w:sz w:val="30"/>
          <w:szCs w:val="30"/>
        </w:rPr>
        <w:t>в соответствии с основными направлениями идеологической и воспитательной работы, определенными Концепцией непрерывного воспитания детей и учащейся молодежи и Программой непрерывного воспитания детей и учащейся молодежи на 2016-2020 гг., инструктивно-методическими письмами Министерства образования Республики Беларусь, Программой воспитания учреждения образования, планом идеологической и воспитательной работы на текущий год.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E35">
        <w:rPr>
          <w:rFonts w:ascii="Times New Roman" w:hAnsi="Times New Roman" w:cs="Times New Roman"/>
          <w:sz w:val="30"/>
          <w:szCs w:val="30"/>
          <w:u w:val="single"/>
        </w:rPr>
        <w:t>Информационные и классные часы должны быть прописаны в режиме работы школы, утвержденном руководителем учреждения образования. Информационные часы могут проводиться до начала учебных занятий и после их завершения</w:t>
      </w:r>
      <w:r>
        <w:rPr>
          <w:rFonts w:ascii="Times New Roman" w:hAnsi="Times New Roman" w:cs="Times New Roman"/>
          <w:sz w:val="30"/>
          <w:szCs w:val="30"/>
        </w:rPr>
        <w:t>. При составлении расписания необходимо учитывать мнения и пожелания учащихся, их законных представителей, особенности образовательного процесса учреждения образования.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Информационный час может стоять в расписании в любой день недели. Временной промежуток информационного часа: для учащихся    </w:t>
      </w:r>
      <w:r w:rsidRPr="00174E35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ступени обучения – до 15 минут, для учащихся </w:t>
      </w:r>
      <w:r w:rsidRPr="00174E35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и </w:t>
      </w:r>
      <w:r w:rsidRPr="00174E35">
        <w:rPr>
          <w:rFonts w:ascii="Times New Roman" w:hAnsi="Times New Roman" w:cs="Times New Roman"/>
          <w:sz w:val="30"/>
          <w:szCs w:val="30"/>
          <w:u w:val="single"/>
          <w:lang w:val="en-US"/>
        </w:rPr>
        <w:t>III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ступеней обучения – от 20 до 45 минут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Предлагаемые формы проведения и их организация отражены в методических рекомендациях по организации и проведению информационных часов в учреждениях образования.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Рекомендуем для учащихся старших классов проводить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каждый четверг месяца единый день информирования, объединив классы, параллели классов, с приглашением видных государственных и общественных деятелей, депутатов, </w:t>
      </w:r>
      <w:proofErr w:type="spellStart"/>
      <w:r w:rsidRPr="00174E35">
        <w:rPr>
          <w:rFonts w:ascii="Times New Roman" w:hAnsi="Times New Roman" w:cs="Times New Roman"/>
          <w:sz w:val="30"/>
          <w:szCs w:val="30"/>
          <w:u w:val="single"/>
        </w:rPr>
        <w:t>медийных</w:t>
      </w:r>
      <w:proofErr w:type="spellEnd"/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персон по предложенной тематике </w:t>
      </w:r>
      <w:r>
        <w:rPr>
          <w:rFonts w:ascii="Times New Roman" w:hAnsi="Times New Roman" w:cs="Times New Roman"/>
          <w:sz w:val="30"/>
          <w:szCs w:val="30"/>
        </w:rPr>
        <w:t>(прилагается). Методические рекомендации по проведению информационного часа размещены на интернет-портале Министерства образования.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График проведения </w:t>
      </w:r>
      <w:r w:rsidRPr="00174E35">
        <w:rPr>
          <w:rFonts w:ascii="Times New Roman" w:hAnsi="Times New Roman" w:cs="Times New Roman"/>
          <w:bCs/>
          <w:sz w:val="30"/>
          <w:szCs w:val="30"/>
          <w:u w:val="single"/>
        </w:rPr>
        <w:t>классных часов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должен быть гибким в соответствии с выбранной формой его организации</w:t>
      </w:r>
      <w:r>
        <w:rPr>
          <w:rFonts w:ascii="Times New Roman" w:hAnsi="Times New Roman" w:cs="Times New Roman"/>
          <w:sz w:val="30"/>
          <w:szCs w:val="30"/>
        </w:rPr>
        <w:t xml:space="preserve">. По мере необходимости на классном часе рассматриваются вопросы состояния дисциплины, результаты учебной деятельности обучающихся, их участия в культурной и общественной жизни класса.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Допускается проведение их до начала учебных занятий, что не повлияет на смещение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lastRenderedPageBreak/>
        <w:t>начала учебных занятий. Временной интервал проведения такого классного часа – до 45 минут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Формы и методы проведения классного часа</w:t>
      </w:r>
      <w:r>
        <w:rPr>
          <w:rFonts w:ascii="Times New Roman" w:hAnsi="Times New Roman" w:cs="Times New Roman"/>
          <w:sz w:val="30"/>
          <w:szCs w:val="30"/>
        </w:rPr>
        <w:t xml:space="preserve"> могут иметь множество вариантов в зависимости от поставленной цели, возрастных особенностей учащихся, опыта классного руководителя, условий и особенностей учреждения образования. Классный час предлагается проводить в форме лекции, беседы или диспута, возможно использование элементов викторины, конкурса, игры, а также других форм воспитательной работы. Рекомендуется применение интерактивных методов работы, проведение классного часа за пределами учебного заведения, если это требуется тематикой.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При проведении классного часа в активной форме на его проведение отводится больше времени (например, </w:t>
      </w:r>
      <w:proofErr w:type="spellStart"/>
      <w:r w:rsidRPr="00174E35">
        <w:rPr>
          <w:rFonts w:ascii="Times New Roman" w:hAnsi="Times New Roman" w:cs="Times New Roman"/>
          <w:sz w:val="30"/>
          <w:szCs w:val="30"/>
          <w:u w:val="single"/>
        </w:rPr>
        <w:t>профориентационное</w:t>
      </w:r>
      <w:proofErr w:type="spellEnd"/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 направление работы – экскурсии на различные объекты и др.) и проводиться он может как в шестой школьный день, так и после учебных занятий, как того требуют условия его организации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Информационные и классные часы относятся к организационно-воспитательной работе педагогического работника, выполняющего обязанности классного руководителя и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>их проведение регламентировано Инструкцией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образования, утвержденной постановлением Министерства образования Республики Беларусь от 25 ноября 2004 г. № 70.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E35">
        <w:rPr>
          <w:rFonts w:ascii="Times New Roman" w:hAnsi="Times New Roman" w:cs="Times New Roman"/>
          <w:sz w:val="30"/>
          <w:szCs w:val="30"/>
          <w:u w:val="single"/>
        </w:rPr>
        <w:t>При заполнении классного журнала классный руководитель указывает дату проведения и тему информационного или классного часа точно в соответствии с утвержденными администрацией учреждения расписанием и тематикой, а также количество часов: 0,5 часа организационно-воспитательной работы при продолжительности информационного часа 15-30 минут и 1 час при продолжительности классного (информационного) часа до 45 минут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 указывать также форму проведения мероприятия.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должной степени следует уделять внимание </w:t>
      </w:r>
      <w:r>
        <w:rPr>
          <w:rFonts w:ascii="Times New Roman" w:hAnsi="Times New Roman" w:cs="Times New Roman"/>
          <w:b/>
          <w:bCs/>
          <w:sz w:val="30"/>
          <w:szCs w:val="30"/>
        </w:rPr>
        <w:t>факультативным занятиям воспитательной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. График проведения таких занятий также должен быть прописан в режиме работы школы, утвержденном руководителем учреждения образования. В установленном порядке факультативные занятия воспитательной направленности рекомендуется организовывать в шестой школьный день.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Такие 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>факультативы могут проводиться в учреждении образования по программам, рекомендованным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. Перечень таких учебн</w:t>
      </w:r>
      <w:r>
        <w:rPr>
          <w:rFonts w:ascii="Times New Roman" w:hAnsi="Times New Roman" w:cs="Times New Roman"/>
          <w:sz w:val="30"/>
          <w:szCs w:val="30"/>
        </w:rPr>
        <w:t>ых программ дается в приложении</w:t>
      </w:r>
      <w:r>
        <w:rPr>
          <w:rFonts w:ascii="Times New Roman" w:hAnsi="Times New Roman" w:cs="Times New Roman"/>
          <w:sz w:val="30"/>
          <w:szCs w:val="30"/>
        </w:rPr>
        <w:t xml:space="preserve"> к ежегодному инструктивно-методическому письму по организации идеологической и воспитательной работы в учреждениях общего среднего образования на новый учебный год и размещается на Интернет-сайте Министерства образования Республики Беларусь.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Практика показывает, что в учреждениях образования отсутствует необходимое количество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пособий воспитательной направленности, </w:t>
      </w:r>
      <w:r>
        <w:rPr>
          <w:rFonts w:ascii="Times New Roman" w:hAnsi="Times New Roman" w:cs="Times New Roman"/>
          <w:sz w:val="30"/>
          <w:szCs w:val="30"/>
        </w:rPr>
        <w:t xml:space="preserve">а имеющиеся – не всегда отвечают современным требованиям.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постановлением Министерства образования Республики Беларусь от 6 января 2012 г. № 3 «Об утверждении Инструкции о порядке подготовки и выпуска учебных изданий и их использования» управления образования облисполкомов, комитет по образованию Минского горисполкома осуществляют сбор, анализ и уточнение заказов на учебные издания, подготовленные отделами (управлениями) образования рай(гор)исполкомов, отделами образования районов в городах областного подчинения (управлениями образования администраций районов в г. Минске), и направляют в Научно-методическое учреждение «Национальный институт образования» Министерства образования Республики Беларусь общий заказ на учебные издания для соответствующей области (г. Минска).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174E35">
        <w:rPr>
          <w:rFonts w:ascii="Times New Roman" w:hAnsi="Times New Roman" w:cs="Times New Roman"/>
          <w:sz w:val="30"/>
          <w:szCs w:val="30"/>
          <w:u w:val="single"/>
        </w:rPr>
        <w:t xml:space="preserve">Следует обратить особое внимание на необходимость комплектации учреждений образования </w:t>
      </w:r>
      <w:r w:rsidRPr="00174E35">
        <w:rPr>
          <w:rFonts w:ascii="Times New Roman" w:hAnsi="Times New Roman" w:cs="Times New Roman"/>
          <w:b/>
          <w:bCs/>
          <w:sz w:val="30"/>
          <w:szCs w:val="30"/>
          <w:u w:val="single"/>
        </w:rPr>
        <w:t>пособиями воспитательной направленности</w:t>
      </w:r>
      <w:r w:rsidRPr="00174E35">
        <w:rPr>
          <w:rFonts w:ascii="Times New Roman" w:hAnsi="Times New Roman" w:cs="Times New Roman"/>
          <w:sz w:val="30"/>
          <w:szCs w:val="30"/>
          <w:u w:val="single"/>
        </w:rPr>
        <w:t>, рекомендованными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 и ежегодно обеспечивать их своевременный заказ</w:t>
      </w:r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обращает внимание на недопустимость привлечения на приобретение пособий и подписку периодичных изданий личных денежных средств педагогических работников. </w:t>
      </w:r>
    </w:p>
    <w:p w:rsidR="00174E35" w:rsidRDefault="00174E35" w:rsidP="0017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4E35" w:rsidRDefault="00174E35" w:rsidP="00174E35"/>
    <w:p w:rsidR="00DD45A4" w:rsidRDefault="00DD45A4"/>
    <w:sectPr w:rsidR="00DD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4D"/>
    <w:rsid w:val="00174E35"/>
    <w:rsid w:val="0071474D"/>
    <w:rsid w:val="00D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A183-B4ED-4C5C-B90F-150720C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3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5719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2018-09-03T10:47:00Z</dcterms:created>
  <dcterms:modified xsi:type="dcterms:W3CDTF">2018-09-03T10:50:00Z</dcterms:modified>
</cp:coreProperties>
</file>