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BB" w:rsidRDefault="002975BB" w:rsidP="00625380">
      <w:pPr>
        <w:spacing w:after="0" w:line="280" w:lineRule="exact"/>
        <w:ind w:right="3118"/>
      </w:pPr>
      <w:bookmarkStart w:id="0" w:name="_GoBack"/>
      <w:bookmarkEnd w:id="0"/>
      <w:r w:rsidRPr="002975BB">
        <w:t xml:space="preserve">ИНФОРМАЦИОННАЯ СПРАВКА </w:t>
      </w:r>
    </w:p>
    <w:p w:rsidR="004E5D88" w:rsidRPr="002975BB" w:rsidRDefault="002975BB" w:rsidP="00625380">
      <w:pPr>
        <w:spacing w:after="0" w:line="280" w:lineRule="exact"/>
        <w:ind w:right="3118"/>
      </w:pPr>
      <w:r w:rsidRPr="002975BB">
        <w:t>об интернет-сайте</w:t>
      </w:r>
      <w:r w:rsidR="000F5916" w:rsidRPr="002975BB">
        <w:t xml:space="preserve"> «</w:t>
      </w:r>
      <w:r w:rsidRPr="002975BB">
        <w:t xml:space="preserve">Официальные </w:t>
      </w:r>
      <w:r>
        <w:t>г</w:t>
      </w:r>
      <w:r w:rsidRPr="002975BB">
        <w:t xml:space="preserve">еральдические </w:t>
      </w:r>
      <w:r>
        <w:t>с</w:t>
      </w:r>
      <w:r w:rsidRPr="002975BB">
        <w:t>имволы Республики Беларусь</w:t>
      </w:r>
      <w:r>
        <w:t>»</w:t>
      </w:r>
    </w:p>
    <w:p w:rsidR="002975BB" w:rsidRPr="002975BB" w:rsidRDefault="002975BB" w:rsidP="002975BB">
      <w:pPr>
        <w:spacing w:after="0" w:line="240" w:lineRule="auto"/>
        <w:ind w:right="3685"/>
        <w:rPr>
          <w:b/>
        </w:rPr>
      </w:pPr>
    </w:p>
    <w:p w:rsidR="009579AA" w:rsidRPr="002975BB" w:rsidRDefault="009579AA" w:rsidP="002975BB">
      <w:pPr>
        <w:spacing w:after="0" w:line="240" w:lineRule="auto"/>
        <w:ind w:firstLine="709"/>
        <w:jc w:val="both"/>
      </w:pPr>
      <w:r w:rsidRPr="002975BB">
        <w:t>В настоящее время интерес к белорусской символике чрезвычайно актуален. В первую очередь это связано, с осознанием каждым жителем нашей страны того факта, что он – гражданин Республики Беларусь, а также с национальным и духовным возрождением белорусского народа в целом. Символика – часть нашей богатой истории, яркий и уникальный элемент идеологии и культуры. Наиболее востребованы и значимы Государственные Герб, Флаг и Гимн, которые являются своеобразным «олицетворением» страны. Наряду с ними активно используется как важный атрибут национального самосознания символика – эмблемы, флаги и нагрудные знаки государственных органов и организаций, различных общественных объединений, политических партий, профессиональных союзов. Все они составляют официальные геральдические символы и представляют собой систему отличительных условных знаков, принятых к использованию в Республике Беларусь.</w:t>
      </w:r>
    </w:p>
    <w:p w:rsidR="00FA7F00" w:rsidRPr="002975BB" w:rsidRDefault="00AB024F" w:rsidP="002975BB">
      <w:pPr>
        <w:spacing w:after="0" w:line="240" w:lineRule="auto"/>
        <w:ind w:firstLine="709"/>
        <w:jc w:val="both"/>
      </w:pPr>
      <w:r w:rsidRPr="002975BB">
        <w:t xml:space="preserve">Официальные геральдические символы составляют Государственный геральдический регистр – информационный ресурс Республики Беларусь. 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>Его формирование осуществляется в Департаменте по архивам и делопроизводству Министерства юстиции. Доступ к различным источникам информации является неотъемлемой частью функционирования современного общества. Реальная эффективность новых знаний заключается не только в беспрепятственном и своевременном получении пользователями предназначенной для них информации, но и дальнейшем ее использовании. Весьма востребованным информационным ресурсом в настоящее время является комплекс официальных геральдических символов.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>Департаментом и Белорусским научно-исследовательским центром электронной документации были разработаны средства для представления в сети Интернет Геральдического регистра – сайт «Официальные геральдические символы Республики Беларусь» (далее – сайт). Разработка и внедрение этого сайта направлены на научно-техническое обеспечение деятельности Министерства юстиции Республики Беларусь и имеет не только отраслевое назначение, но и общегосударственное.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>При подготовке сайта были приняты за основу следующие критерии размещения информации: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lastRenderedPageBreak/>
        <w:t xml:space="preserve">полнота – влияет на качество информации и определяет, достаточно ли ее для формирования новых знаний и дальнейшего использования; 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>достоверность – соответствие данных реальному положению дел, которое основано на официальных документах;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 xml:space="preserve">адекватность – это степень этого соответствия относительно действительности; 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 xml:space="preserve">актуальность – важность информации в данный период времени;  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 xml:space="preserve">субъективность – это знания, построенные на основе восприятия и обработки информации, полученной на сайте; 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 xml:space="preserve">объективность – это достоверные знания, сформированные без влияния на них субъективного мнения. 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>Подготовленный сайт имеет следующие разделы: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>– Государственные символы Республики Беларусь;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>– Территориальная геральдика;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>– Символика государственных органов;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>– Символика государственных организаций;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>– Символика профессиональных союзов;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>– Символика общественных объединений.</w:t>
      </w:r>
    </w:p>
    <w:p w:rsidR="00AB024F" w:rsidRPr="002975BB" w:rsidRDefault="00AB024F" w:rsidP="002975BB">
      <w:pPr>
        <w:spacing w:after="0" w:line="240" w:lineRule="auto"/>
        <w:ind w:firstLine="709"/>
        <w:jc w:val="both"/>
      </w:pPr>
      <w:r w:rsidRPr="002975BB">
        <w:t>Изображения и описания ОГС размещены на 2,5 тыс страницах, а общий объем сайта составляет 3,5 ГБ.</w:t>
      </w:r>
    </w:p>
    <w:p w:rsidR="00AB024F" w:rsidRPr="002975BB" w:rsidRDefault="003B42EA" w:rsidP="002975BB">
      <w:pPr>
        <w:spacing w:after="0" w:line="240" w:lineRule="auto"/>
        <w:ind w:firstLine="709"/>
        <w:jc w:val="both"/>
      </w:pPr>
      <w:r w:rsidRPr="002975BB">
        <w:t>На 1</w:t>
      </w:r>
      <w:r w:rsidR="00CE714A">
        <w:t>8</w:t>
      </w:r>
      <w:r w:rsidRPr="002975BB">
        <w:t xml:space="preserve"> января 2022 г. на сайте имеется информация о более двух тысячах официальных геральдических символах </w:t>
      </w:r>
      <w:r w:rsidR="00AB024F" w:rsidRPr="002975BB">
        <w:t>с перспективой его дальнейшего дополнения и расширения.</w:t>
      </w:r>
    </w:p>
    <w:p w:rsidR="00FA7F00" w:rsidRPr="002975BB" w:rsidRDefault="00FA7F00" w:rsidP="002975BB">
      <w:pPr>
        <w:spacing w:after="0" w:line="240" w:lineRule="auto"/>
        <w:ind w:firstLine="709"/>
        <w:jc w:val="both"/>
      </w:pPr>
    </w:p>
    <w:p w:rsidR="003B42EA" w:rsidRPr="002975BB" w:rsidRDefault="003B42EA" w:rsidP="002975BB">
      <w:pPr>
        <w:spacing w:after="0" w:line="240" w:lineRule="auto"/>
        <w:ind w:firstLine="709"/>
        <w:jc w:val="both"/>
        <w:rPr>
          <w:b/>
        </w:rPr>
      </w:pPr>
      <w:r w:rsidRPr="002975BB">
        <w:rPr>
          <w:b/>
        </w:rPr>
        <w:t>Краткая характеристика разделов сайта.</w:t>
      </w:r>
    </w:p>
    <w:p w:rsidR="003B42EA" w:rsidRPr="002975BB" w:rsidRDefault="003B42EA" w:rsidP="002975BB">
      <w:pPr>
        <w:pStyle w:val="a9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b/>
        </w:rPr>
      </w:pPr>
      <w:r w:rsidRPr="002975BB">
        <w:rPr>
          <w:b/>
        </w:rPr>
        <w:t>Гос</w:t>
      </w:r>
      <w:r w:rsidR="00FA7F00" w:rsidRPr="002975BB">
        <w:rPr>
          <w:b/>
        </w:rPr>
        <w:t>у</w:t>
      </w:r>
      <w:r w:rsidRPr="002975BB">
        <w:rPr>
          <w:b/>
        </w:rPr>
        <w:t>дарственные символы Республики Беларусь</w:t>
      </w:r>
    </w:p>
    <w:p w:rsidR="008C117E" w:rsidRPr="002975BB" w:rsidRDefault="008C117E" w:rsidP="002975BB">
      <w:pPr>
        <w:spacing w:after="0" w:line="240" w:lineRule="auto"/>
        <w:ind w:firstLine="709"/>
        <w:jc w:val="both"/>
      </w:pPr>
      <w:r w:rsidRPr="002975BB">
        <w:t xml:space="preserve">На сайте представлены эталонные изображения </w:t>
      </w:r>
      <w:r w:rsidR="003B42EA" w:rsidRPr="002975BB">
        <w:t>Государствен</w:t>
      </w:r>
      <w:r w:rsidRPr="002975BB">
        <w:t>ного</w:t>
      </w:r>
      <w:r w:rsidR="003B42EA" w:rsidRPr="002975BB">
        <w:t xml:space="preserve"> флаг</w:t>
      </w:r>
      <w:r w:rsidRPr="002975BB">
        <w:t>а</w:t>
      </w:r>
      <w:r w:rsidR="003B42EA" w:rsidRPr="002975BB">
        <w:t xml:space="preserve"> и Государственн</w:t>
      </w:r>
      <w:r w:rsidRPr="002975BB">
        <w:t>ого</w:t>
      </w:r>
      <w:r w:rsidR="003B42EA" w:rsidRPr="002975BB">
        <w:t xml:space="preserve"> герб</w:t>
      </w:r>
      <w:r w:rsidRPr="002975BB">
        <w:t xml:space="preserve">а </w:t>
      </w:r>
      <w:r w:rsidR="003B42EA" w:rsidRPr="002975BB">
        <w:t>Республики Беларусь</w:t>
      </w:r>
      <w:r w:rsidRPr="002975BB">
        <w:t xml:space="preserve"> с их официальным описанием (в соответствии с Законом Республики Беларусь от 5 июля 2004 г. № 301-З «О государственных символах Республики Беларусь»).</w:t>
      </w:r>
    </w:p>
    <w:p w:rsidR="008C117E" w:rsidRPr="002975BB" w:rsidRDefault="008C117E" w:rsidP="002975BB">
      <w:pPr>
        <w:spacing w:after="0" w:line="240" w:lineRule="auto"/>
        <w:ind w:firstLine="709"/>
        <w:jc w:val="both"/>
      </w:pPr>
    </w:p>
    <w:p w:rsidR="008C117E" w:rsidRPr="002975BB" w:rsidRDefault="008C117E" w:rsidP="002975BB">
      <w:pPr>
        <w:spacing w:after="0" w:line="240" w:lineRule="auto"/>
        <w:ind w:firstLine="709"/>
        <w:jc w:val="both"/>
        <w:rPr>
          <w:b/>
        </w:rPr>
      </w:pPr>
      <w:r w:rsidRPr="002975BB">
        <w:rPr>
          <w:b/>
        </w:rPr>
        <w:t>2. Территориальная геральдика</w:t>
      </w:r>
    </w:p>
    <w:p w:rsidR="009579AA" w:rsidRPr="002975BB" w:rsidRDefault="008C117E" w:rsidP="002975BB">
      <w:pPr>
        <w:spacing w:after="0" w:line="240" w:lineRule="auto"/>
        <w:ind w:firstLine="709"/>
        <w:jc w:val="both"/>
      </w:pPr>
      <w:r w:rsidRPr="002975BB">
        <w:t>Территори</w:t>
      </w:r>
      <w:r w:rsidR="009579AA" w:rsidRPr="002975BB">
        <w:t xml:space="preserve">альные геральдические символы – гербы и флаги областей, районов, городов, городских поселков и деревень. Территориальные гербы Беларуси условно можно разделить на две категории. К наиболее значимой группе относятся исторические гербы, существовавшие в качестве отличительных геральдических знаков в прошлом. В XVI–XVIII вв. гербы </w:t>
      </w:r>
      <w:r w:rsidR="007E12B6" w:rsidRPr="002975BB">
        <w:t>городов являлись</w:t>
      </w:r>
      <w:r w:rsidR="009579AA" w:rsidRPr="002975BB">
        <w:t xml:space="preserve"> непременны</w:t>
      </w:r>
      <w:r w:rsidR="007E12B6" w:rsidRPr="002975BB">
        <w:t>ми</w:t>
      </w:r>
      <w:r w:rsidR="009579AA" w:rsidRPr="002975BB">
        <w:t xml:space="preserve"> атрибут</w:t>
      </w:r>
      <w:r w:rsidR="007E12B6" w:rsidRPr="002975BB">
        <w:t>ами</w:t>
      </w:r>
      <w:r w:rsidR="009579AA" w:rsidRPr="002975BB">
        <w:t xml:space="preserve"> городского самоуправления. В конце XVIII-XIX вв. </w:t>
      </w:r>
      <w:r w:rsidR="007E12B6" w:rsidRPr="002975BB">
        <w:t>гербы, составленные в Российской Герольдии при сенате, гербы присваивались городам в рамках проведения административной реформы.</w:t>
      </w:r>
    </w:p>
    <w:p w:rsidR="009579AA" w:rsidRPr="002975BB" w:rsidRDefault="009579AA" w:rsidP="002975BB">
      <w:pPr>
        <w:spacing w:after="0" w:line="240" w:lineRule="auto"/>
        <w:ind w:firstLine="709"/>
        <w:jc w:val="both"/>
      </w:pPr>
      <w:r w:rsidRPr="002975BB">
        <w:lastRenderedPageBreak/>
        <w:t xml:space="preserve">В современных условиях новые территориальные гербы и флаги, аккумулируя все лучшее, что было в прошлом, достойно продолжая исторические традиции белорусской геральдики, рождаются на наших глазах. </w:t>
      </w:r>
    </w:p>
    <w:p w:rsidR="000C5C21" w:rsidRPr="002975BB" w:rsidRDefault="000C5C21" w:rsidP="002975BB">
      <w:pPr>
        <w:spacing w:after="0" w:line="240" w:lineRule="auto"/>
        <w:ind w:firstLine="709"/>
        <w:jc w:val="both"/>
      </w:pPr>
      <w:r w:rsidRPr="002975BB">
        <w:t>В соответствии с Законом от 26 мая 2012 г. № 384-З гербы и флаги административно-территориальных и территориальных единиц учреждаются указами Президента Республики Беларусь и регистрируются в Государственном геральдическом регистре.</w:t>
      </w:r>
    </w:p>
    <w:p w:rsidR="000C5C21" w:rsidRPr="002975BB" w:rsidRDefault="000C5C21" w:rsidP="002975BB">
      <w:pPr>
        <w:spacing w:after="0" w:line="240" w:lineRule="auto"/>
        <w:ind w:firstLine="709"/>
        <w:jc w:val="both"/>
      </w:pPr>
      <w:r w:rsidRPr="002975BB">
        <w:t>В настоящее время на сайте представлен</w:t>
      </w:r>
      <w:r w:rsidR="00FA7F00" w:rsidRPr="002975BB">
        <w:t>ы</w:t>
      </w:r>
      <w:r w:rsidRPr="002975BB">
        <w:t xml:space="preserve"> гербы и флаги более двухсот административно-территориальных единиц Беларуси.</w:t>
      </w:r>
    </w:p>
    <w:p w:rsidR="000C5C21" w:rsidRPr="002975BB" w:rsidRDefault="000C5C21" w:rsidP="002975BB">
      <w:pPr>
        <w:spacing w:after="0" w:line="240" w:lineRule="auto"/>
        <w:ind w:firstLine="709"/>
        <w:jc w:val="both"/>
      </w:pPr>
    </w:p>
    <w:p w:rsidR="000C5C21" w:rsidRPr="002975BB" w:rsidRDefault="000C5C21" w:rsidP="002975BB">
      <w:pPr>
        <w:spacing w:after="0" w:line="240" w:lineRule="auto"/>
        <w:ind w:firstLine="709"/>
        <w:jc w:val="both"/>
        <w:rPr>
          <w:b/>
        </w:rPr>
      </w:pPr>
      <w:r w:rsidRPr="002975BB">
        <w:rPr>
          <w:b/>
        </w:rPr>
        <w:t>3. Символика государственных органов и организаций</w:t>
      </w:r>
    </w:p>
    <w:p w:rsidR="000C5C21" w:rsidRPr="002975BB" w:rsidRDefault="000C5C21" w:rsidP="002975BB">
      <w:pPr>
        <w:spacing w:after="0" w:line="240" w:lineRule="auto"/>
        <w:ind w:firstLine="709"/>
        <w:jc w:val="both"/>
      </w:pPr>
      <w:r w:rsidRPr="002975BB">
        <w:t xml:space="preserve">На сайте </w:t>
      </w:r>
      <w:r w:rsidR="00FA7F00" w:rsidRPr="002975BB">
        <w:t>размещены</w:t>
      </w:r>
      <w:r w:rsidRPr="002975BB">
        <w:t xml:space="preserve"> официальные геральдические символы (эмблемы, флаги, знамена, нагрудные знаки отличия и различия, юбилейные медали) органов и организаций, подчиненных Президенту Республики Беларусь</w:t>
      </w:r>
      <w:r w:rsidR="00ED6810" w:rsidRPr="002975BB">
        <w:t>,</w:t>
      </w:r>
      <w:r w:rsidRPr="002975BB">
        <w:t xml:space="preserve"> министерств</w:t>
      </w:r>
      <w:r w:rsidR="00FA7F00" w:rsidRPr="002975BB">
        <w:t xml:space="preserve"> и подчиненных им организаций</w:t>
      </w:r>
      <w:r w:rsidRPr="002975BB">
        <w:t>, государственных комитетов</w:t>
      </w:r>
      <w:r w:rsidR="00ED6810" w:rsidRPr="002975BB">
        <w:t xml:space="preserve"> идругих организаций. Символика прошла </w:t>
      </w:r>
      <w:r w:rsidR="00FA7F00" w:rsidRPr="002975BB">
        <w:t xml:space="preserve">геральдическую </w:t>
      </w:r>
      <w:r w:rsidR="00ED6810" w:rsidRPr="002975BB">
        <w:t>экспертизу и получила одобрение в Геральдическом совете при Президенте Республики Беларусь. В Геральдический регистр символика была внесена после ее учреждения указами Главы государства и руководителями соответствующих ведомств и организаций.</w:t>
      </w:r>
    </w:p>
    <w:p w:rsidR="00ED6810" w:rsidRPr="002975BB" w:rsidRDefault="00ED6810" w:rsidP="002975BB">
      <w:pPr>
        <w:spacing w:after="0" w:line="240" w:lineRule="auto"/>
        <w:ind w:firstLine="709"/>
        <w:jc w:val="both"/>
      </w:pPr>
    </w:p>
    <w:p w:rsidR="00ED6810" w:rsidRPr="002975BB" w:rsidRDefault="00ED6810" w:rsidP="002975BB">
      <w:pPr>
        <w:spacing w:after="0" w:line="240" w:lineRule="auto"/>
        <w:ind w:firstLine="709"/>
        <w:jc w:val="both"/>
        <w:rPr>
          <w:b/>
        </w:rPr>
      </w:pPr>
      <w:r w:rsidRPr="002975BB">
        <w:rPr>
          <w:b/>
        </w:rPr>
        <w:t xml:space="preserve">4. Символика общественных объединений и профессиональных союзов. </w:t>
      </w:r>
    </w:p>
    <w:p w:rsidR="00ED6810" w:rsidRPr="002975BB" w:rsidRDefault="00ED6810" w:rsidP="002975BB">
      <w:pPr>
        <w:spacing w:after="0" w:line="240" w:lineRule="auto"/>
        <w:ind w:firstLine="709"/>
        <w:jc w:val="both"/>
      </w:pPr>
      <w:r w:rsidRPr="002975BB">
        <w:t>К официальным геральдическим символам этого раздела относятся эмблемы, флаги и нагрудные знаки. Их изображения дополнены официальным описанием.</w:t>
      </w:r>
    </w:p>
    <w:p w:rsidR="00ED6810" w:rsidRPr="002975BB" w:rsidRDefault="00ED6810" w:rsidP="002975BB">
      <w:pPr>
        <w:spacing w:after="0" w:line="240" w:lineRule="auto"/>
        <w:ind w:firstLine="709"/>
        <w:jc w:val="both"/>
      </w:pPr>
      <w:r w:rsidRPr="002975BB">
        <w:t>На сайте представлена символика общественных объединения по нескольким направлениям своей деятельности</w:t>
      </w:r>
      <w:r w:rsidR="00560769" w:rsidRPr="002975BB">
        <w:t>:</w:t>
      </w:r>
    </w:p>
    <w:p w:rsidR="00560769" w:rsidRPr="002975BB" w:rsidRDefault="00560769" w:rsidP="002975BB">
      <w:pPr>
        <w:spacing w:after="0" w:line="240" w:lineRule="auto"/>
        <w:ind w:firstLine="709"/>
        <w:jc w:val="both"/>
      </w:pPr>
      <w:r w:rsidRPr="002975BB">
        <w:t>-республиканские государственно-общественные объединения;</w:t>
      </w:r>
    </w:p>
    <w:p w:rsidR="00ED6810" w:rsidRPr="002975BB" w:rsidRDefault="00ED6810" w:rsidP="002975BB">
      <w:pPr>
        <w:spacing w:after="0" w:line="240" w:lineRule="auto"/>
        <w:ind w:firstLine="709"/>
        <w:jc w:val="both"/>
      </w:pPr>
      <w:r w:rsidRPr="002975BB">
        <w:t>- просветительные, культурно-досуговые, воспитательные ОО;</w:t>
      </w:r>
    </w:p>
    <w:p w:rsidR="00ED6810" w:rsidRPr="002975BB" w:rsidRDefault="00ED6810" w:rsidP="002975BB">
      <w:pPr>
        <w:spacing w:after="0" w:line="240" w:lineRule="auto"/>
        <w:ind w:firstLine="709"/>
        <w:jc w:val="both"/>
      </w:pPr>
      <w:r w:rsidRPr="002975BB">
        <w:t>-научные, технические, профессиональные ОО;</w:t>
      </w:r>
    </w:p>
    <w:p w:rsidR="00560769" w:rsidRPr="002975BB" w:rsidRDefault="00560769" w:rsidP="002975BB">
      <w:pPr>
        <w:spacing w:after="0" w:line="240" w:lineRule="auto"/>
        <w:ind w:firstLine="709"/>
        <w:jc w:val="both"/>
      </w:pPr>
      <w:r w:rsidRPr="002975BB">
        <w:t>- благотворительные ОО;</w:t>
      </w:r>
    </w:p>
    <w:p w:rsidR="00560769" w:rsidRPr="002975BB" w:rsidRDefault="00560769" w:rsidP="002975BB">
      <w:pPr>
        <w:spacing w:after="0" w:line="240" w:lineRule="auto"/>
        <w:ind w:firstLine="709"/>
        <w:jc w:val="both"/>
      </w:pPr>
      <w:r w:rsidRPr="002975BB">
        <w:t>- молодежные, детские ОО;</w:t>
      </w:r>
    </w:p>
    <w:p w:rsidR="00560769" w:rsidRPr="002975BB" w:rsidRDefault="00560769" w:rsidP="002975BB">
      <w:pPr>
        <w:spacing w:after="0" w:line="240" w:lineRule="auto"/>
        <w:ind w:firstLine="709"/>
        <w:jc w:val="both"/>
      </w:pPr>
      <w:r w:rsidRPr="002975BB">
        <w:t>- ОО ветеранов, инвалидов;</w:t>
      </w:r>
    </w:p>
    <w:p w:rsidR="00560769" w:rsidRPr="002975BB" w:rsidRDefault="00560769" w:rsidP="002975BB">
      <w:pPr>
        <w:spacing w:after="0" w:line="240" w:lineRule="auto"/>
        <w:ind w:firstLine="709"/>
        <w:jc w:val="both"/>
      </w:pPr>
      <w:r w:rsidRPr="002975BB">
        <w:t>- ОО защитников природы, памятников истории, культуры;</w:t>
      </w:r>
    </w:p>
    <w:p w:rsidR="00560769" w:rsidRPr="002975BB" w:rsidRDefault="00560769" w:rsidP="002975BB">
      <w:pPr>
        <w:spacing w:after="0" w:line="240" w:lineRule="auto"/>
        <w:ind w:firstLine="709"/>
        <w:jc w:val="both"/>
      </w:pPr>
      <w:r w:rsidRPr="002975BB">
        <w:t>- творческие ОО;</w:t>
      </w:r>
    </w:p>
    <w:p w:rsidR="00ED6810" w:rsidRPr="002975BB" w:rsidRDefault="00560769" w:rsidP="002975BB">
      <w:pPr>
        <w:spacing w:after="0" w:line="240" w:lineRule="auto"/>
        <w:ind w:firstLine="709"/>
        <w:jc w:val="both"/>
      </w:pPr>
      <w:r w:rsidRPr="002975BB">
        <w:t>-физкультурно-спортивные ОО.</w:t>
      </w:r>
    </w:p>
    <w:p w:rsidR="00560769" w:rsidRPr="002975BB" w:rsidRDefault="00560769" w:rsidP="002975BB">
      <w:pPr>
        <w:spacing w:after="0" w:line="240" w:lineRule="auto"/>
        <w:ind w:firstLine="709"/>
        <w:jc w:val="both"/>
      </w:pPr>
      <w:r w:rsidRPr="002975BB">
        <w:t>Таким образом</w:t>
      </w:r>
      <w:r w:rsidR="00FA7F00" w:rsidRPr="002975BB">
        <w:t>,</w:t>
      </w:r>
      <w:r w:rsidRPr="002975BB">
        <w:rPr>
          <w:b/>
        </w:rPr>
        <w:t>сайт «Официальные геральдические символы Республики Беларусь»</w:t>
      </w:r>
      <w:r w:rsidRPr="002975BB">
        <w:t xml:space="preserve"> является информационным ресурсом в профессиональной деятельности учителей средних и средне-</w:t>
      </w:r>
      <w:r w:rsidRPr="002975BB">
        <w:lastRenderedPageBreak/>
        <w:t xml:space="preserve">специальных школ, лицеев, гимназий, преподавателей высших учебных заведений. </w:t>
      </w:r>
    </w:p>
    <w:p w:rsidR="00560769" w:rsidRPr="002975BB" w:rsidRDefault="00560769" w:rsidP="002975BB">
      <w:pPr>
        <w:spacing w:after="0" w:line="240" w:lineRule="auto"/>
        <w:ind w:firstLine="709"/>
        <w:jc w:val="both"/>
      </w:pPr>
      <w:r w:rsidRPr="002975BB">
        <w:t>Информация, размещенная на сайте, может служить дополнительным источником информации при подготовке открытых уроков, тематических выступлений, проведении мероприятий, конкурсов, викторин.</w:t>
      </w:r>
    </w:p>
    <w:p w:rsidR="00560769" w:rsidRPr="002975BB" w:rsidRDefault="00FA7F00" w:rsidP="002975BB">
      <w:pPr>
        <w:spacing w:after="0" w:line="240" w:lineRule="auto"/>
        <w:ind w:firstLine="709"/>
        <w:jc w:val="both"/>
      </w:pPr>
      <w:r w:rsidRPr="002975BB">
        <w:t>Знакомство с сайтом</w:t>
      </w:r>
      <w:r w:rsidR="00560769" w:rsidRPr="002975BB">
        <w:t>, сравнительный анализ и систематизация по разделам (темам)</w:t>
      </w:r>
      <w:r w:rsidRPr="002975BB">
        <w:t xml:space="preserve"> его содержания</w:t>
      </w:r>
      <w:r w:rsidR="00560769" w:rsidRPr="002975BB">
        <w:t xml:space="preserve"> может служить </w:t>
      </w:r>
      <w:r w:rsidRPr="002975BB">
        <w:t xml:space="preserve">предметом исследования </w:t>
      </w:r>
      <w:r w:rsidR="00560769" w:rsidRPr="002975BB">
        <w:t>при написании самостоятельных сочинений, курсовых и дипломных работ.</w:t>
      </w:r>
    </w:p>
    <w:p w:rsidR="00560769" w:rsidRPr="002975BB" w:rsidRDefault="0009743D" w:rsidP="002975BB">
      <w:pPr>
        <w:spacing w:after="0" w:line="240" w:lineRule="auto"/>
        <w:ind w:firstLine="709"/>
        <w:jc w:val="both"/>
      </w:pPr>
      <w:r w:rsidRPr="002975BB">
        <w:t>Изображения официальных геральдических символов могут служить наглядным пособием для творческой деятельности учащихся и студентов.</w:t>
      </w:r>
    </w:p>
    <w:p w:rsidR="0009743D" w:rsidRPr="002975BB" w:rsidRDefault="0009743D" w:rsidP="002975BB">
      <w:pPr>
        <w:spacing w:after="0" w:line="240" w:lineRule="auto"/>
        <w:ind w:firstLine="709"/>
        <w:jc w:val="both"/>
      </w:pPr>
      <w:r w:rsidRPr="002975BB">
        <w:t>Изучение территориальной геральдики будет способствовать более глубокому изучению истории, характерных занятий жителей, особенностей флоры и фауны различных регионов Беларуси.</w:t>
      </w:r>
    </w:p>
    <w:p w:rsidR="0009743D" w:rsidRPr="002975BB" w:rsidRDefault="0009743D" w:rsidP="002975BB">
      <w:pPr>
        <w:spacing w:after="0" w:line="240" w:lineRule="auto"/>
        <w:ind w:firstLine="709"/>
        <w:jc w:val="both"/>
      </w:pPr>
      <w:r w:rsidRPr="002975BB">
        <w:t>Знакомство с наградной системой Республики Беларусь позволит привить чувство гордости к заслуженным людям нашей страны, уважения к награжденным членам семьи.</w:t>
      </w:r>
    </w:p>
    <w:p w:rsidR="0009743D" w:rsidRPr="002975BB" w:rsidRDefault="0009743D" w:rsidP="002975BB">
      <w:pPr>
        <w:spacing w:after="0" w:line="240" w:lineRule="auto"/>
        <w:ind w:firstLine="709"/>
        <w:jc w:val="both"/>
      </w:pPr>
      <w:r w:rsidRPr="002975BB">
        <w:t xml:space="preserve">Систематическое </w:t>
      </w:r>
      <w:r w:rsidR="00FA7F00" w:rsidRPr="002975BB">
        <w:t>обращение к сайту</w:t>
      </w:r>
      <w:r w:rsidRPr="002975BB">
        <w:t xml:space="preserve"> будет способствовать воспитанию у молодого поколения патриотических чувств и уважения к истории и традициям своей Родины.</w:t>
      </w:r>
    </w:p>
    <w:sectPr w:rsidR="0009743D" w:rsidRPr="002975BB" w:rsidSect="002975BB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71D" w:rsidRDefault="0023371D" w:rsidP="000F5916">
      <w:pPr>
        <w:spacing w:after="0" w:line="240" w:lineRule="auto"/>
      </w:pPr>
      <w:r>
        <w:separator/>
      </w:r>
    </w:p>
  </w:endnote>
  <w:endnote w:type="continuationSeparator" w:id="1">
    <w:p w:rsidR="0023371D" w:rsidRDefault="0023371D" w:rsidP="000F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71D" w:rsidRDefault="0023371D" w:rsidP="000F5916">
      <w:pPr>
        <w:spacing w:after="0" w:line="240" w:lineRule="auto"/>
      </w:pPr>
      <w:r>
        <w:separator/>
      </w:r>
    </w:p>
  </w:footnote>
  <w:footnote w:type="continuationSeparator" w:id="1">
    <w:p w:rsidR="0023371D" w:rsidRDefault="0023371D" w:rsidP="000F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634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F5916" w:rsidRPr="002975BB" w:rsidRDefault="00B35000">
        <w:pPr>
          <w:pStyle w:val="a5"/>
          <w:jc w:val="center"/>
          <w:rPr>
            <w:sz w:val="24"/>
          </w:rPr>
        </w:pPr>
        <w:r w:rsidRPr="002975BB">
          <w:rPr>
            <w:sz w:val="24"/>
          </w:rPr>
          <w:fldChar w:fldCharType="begin"/>
        </w:r>
        <w:r w:rsidR="000F5916" w:rsidRPr="002975BB">
          <w:rPr>
            <w:sz w:val="24"/>
          </w:rPr>
          <w:instrText>PAGE   \* MERGEFORMAT</w:instrText>
        </w:r>
        <w:r w:rsidRPr="002975BB">
          <w:rPr>
            <w:sz w:val="24"/>
          </w:rPr>
          <w:fldChar w:fldCharType="separate"/>
        </w:r>
        <w:r w:rsidR="009806D6">
          <w:rPr>
            <w:noProof/>
            <w:sz w:val="24"/>
          </w:rPr>
          <w:t>4</w:t>
        </w:r>
        <w:r w:rsidRPr="002975BB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0E2F"/>
    <w:multiLevelType w:val="hybridMultilevel"/>
    <w:tmpl w:val="082A9724"/>
    <w:lvl w:ilvl="0" w:tplc="C14C3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32F"/>
    <w:rsid w:val="000015DB"/>
    <w:rsid w:val="0001696B"/>
    <w:rsid w:val="00021F1F"/>
    <w:rsid w:val="00034439"/>
    <w:rsid w:val="000358F6"/>
    <w:rsid w:val="00037641"/>
    <w:rsid w:val="00037BDA"/>
    <w:rsid w:val="00042600"/>
    <w:rsid w:val="0004551D"/>
    <w:rsid w:val="000559C3"/>
    <w:rsid w:val="00055D5D"/>
    <w:rsid w:val="00056C53"/>
    <w:rsid w:val="00056E7D"/>
    <w:rsid w:val="00061CFF"/>
    <w:rsid w:val="000745FB"/>
    <w:rsid w:val="00074CC6"/>
    <w:rsid w:val="000756FE"/>
    <w:rsid w:val="000766FB"/>
    <w:rsid w:val="00095692"/>
    <w:rsid w:val="0009743D"/>
    <w:rsid w:val="00097B04"/>
    <w:rsid w:val="000A6135"/>
    <w:rsid w:val="000B1F4C"/>
    <w:rsid w:val="000C5C21"/>
    <w:rsid w:val="000C793B"/>
    <w:rsid w:val="000D2C89"/>
    <w:rsid w:val="000E08E6"/>
    <w:rsid w:val="000E4770"/>
    <w:rsid w:val="000E4BD0"/>
    <w:rsid w:val="000F3E75"/>
    <w:rsid w:val="000F5916"/>
    <w:rsid w:val="000F67CA"/>
    <w:rsid w:val="000F72F6"/>
    <w:rsid w:val="001015C9"/>
    <w:rsid w:val="001021E6"/>
    <w:rsid w:val="00104CFF"/>
    <w:rsid w:val="0013019C"/>
    <w:rsid w:val="00130D88"/>
    <w:rsid w:val="001364D0"/>
    <w:rsid w:val="00144316"/>
    <w:rsid w:val="00144618"/>
    <w:rsid w:val="0016232F"/>
    <w:rsid w:val="00164D39"/>
    <w:rsid w:val="00166A8A"/>
    <w:rsid w:val="0017528C"/>
    <w:rsid w:val="00186469"/>
    <w:rsid w:val="001A2367"/>
    <w:rsid w:val="001A2F92"/>
    <w:rsid w:val="001A3072"/>
    <w:rsid w:val="001A3B7E"/>
    <w:rsid w:val="001A6111"/>
    <w:rsid w:val="001C07AC"/>
    <w:rsid w:val="001C2E8D"/>
    <w:rsid w:val="001C301B"/>
    <w:rsid w:val="001D4852"/>
    <w:rsid w:val="001D5C81"/>
    <w:rsid w:val="001E1F88"/>
    <w:rsid w:val="001E2D41"/>
    <w:rsid w:val="001F149A"/>
    <w:rsid w:val="001F3692"/>
    <w:rsid w:val="001F3889"/>
    <w:rsid w:val="00206C1B"/>
    <w:rsid w:val="00207378"/>
    <w:rsid w:val="00211F44"/>
    <w:rsid w:val="002167DE"/>
    <w:rsid w:val="00217B83"/>
    <w:rsid w:val="0022285D"/>
    <w:rsid w:val="0023371D"/>
    <w:rsid w:val="00235B2B"/>
    <w:rsid w:val="00245E4E"/>
    <w:rsid w:val="002536D1"/>
    <w:rsid w:val="00254D45"/>
    <w:rsid w:val="0026077C"/>
    <w:rsid w:val="002818CE"/>
    <w:rsid w:val="002869B5"/>
    <w:rsid w:val="0029100A"/>
    <w:rsid w:val="002975BB"/>
    <w:rsid w:val="002B0A98"/>
    <w:rsid w:val="002B73B3"/>
    <w:rsid w:val="002C3789"/>
    <w:rsid w:val="002C68E9"/>
    <w:rsid w:val="002D2400"/>
    <w:rsid w:val="002D4D0A"/>
    <w:rsid w:val="002E076A"/>
    <w:rsid w:val="002F0299"/>
    <w:rsid w:val="002F0644"/>
    <w:rsid w:val="002F2DB4"/>
    <w:rsid w:val="003025B9"/>
    <w:rsid w:val="00304849"/>
    <w:rsid w:val="00307205"/>
    <w:rsid w:val="003106E7"/>
    <w:rsid w:val="0032057B"/>
    <w:rsid w:val="0032111A"/>
    <w:rsid w:val="00325F31"/>
    <w:rsid w:val="00331E82"/>
    <w:rsid w:val="00333DE4"/>
    <w:rsid w:val="00341438"/>
    <w:rsid w:val="0035633D"/>
    <w:rsid w:val="00367338"/>
    <w:rsid w:val="00371A71"/>
    <w:rsid w:val="0037448B"/>
    <w:rsid w:val="00377B7A"/>
    <w:rsid w:val="00384B6A"/>
    <w:rsid w:val="00392721"/>
    <w:rsid w:val="00396C2A"/>
    <w:rsid w:val="003A118D"/>
    <w:rsid w:val="003A11BC"/>
    <w:rsid w:val="003A4C56"/>
    <w:rsid w:val="003B2552"/>
    <w:rsid w:val="003B42EA"/>
    <w:rsid w:val="003B4DC4"/>
    <w:rsid w:val="003B65D4"/>
    <w:rsid w:val="003B76F3"/>
    <w:rsid w:val="003C0286"/>
    <w:rsid w:val="003C084F"/>
    <w:rsid w:val="003C42EA"/>
    <w:rsid w:val="003D3DCC"/>
    <w:rsid w:val="003E0BA3"/>
    <w:rsid w:val="003E30AA"/>
    <w:rsid w:val="003E4535"/>
    <w:rsid w:val="003E4847"/>
    <w:rsid w:val="003E5F74"/>
    <w:rsid w:val="003E6251"/>
    <w:rsid w:val="003F2A90"/>
    <w:rsid w:val="004036C6"/>
    <w:rsid w:val="00403A42"/>
    <w:rsid w:val="004108DB"/>
    <w:rsid w:val="00422FFE"/>
    <w:rsid w:val="00443D28"/>
    <w:rsid w:val="004500EB"/>
    <w:rsid w:val="0045047D"/>
    <w:rsid w:val="00451645"/>
    <w:rsid w:val="004539DD"/>
    <w:rsid w:val="00460C76"/>
    <w:rsid w:val="004621CC"/>
    <w:rsid w:val="00474DC5"/>
    <w:rsid w:val="00476AB6"/>
    <w:rsid w:val="004841D3"/>
    <w:rsid w:val="00494173"/>
    <w:rsid w:val="00497462"/>
    <w:rsid w:val="004A332C"/>
    <w:rsid w:val="004B35A6"/>
    <w:rsid w:val="004B5C26"/>
    <w:rsid w:val="004B7E9B"/>
    <w:rsid w:val="004D2B4B"/>
    <w:rsid w:val="004D45A5"/>
    <w:rsid w:val="004E22C9"/>
    <w:rsid w:val="004E5D88"/>
    <w:rsid w:val="004F5558"/>
    <w:rsid w:val="00500466"/>
    <w:rsid w:val="00504E13"/>
    <w:rsid w:val="00507970"/>
    <w:rsid w:val="00511478"/>
    <w:rsid w:val="00513E10"/>
    <w:rsid w:val="00521F73"/>
    <w:rsid w:val="00546B22"/>
    <w:rsid w:val="005508FF"/>
    <w:rsid w:val="00560769"/>
    <w:rsid w:val="00564697"/>
    <w:rsid w:val="00570C1C"/>
    <w:rsid w:val="00571DC5"/>
    <w:rsid w:val="0057244C"/>
    <w:rsid w:val="00572A31"/>
    <w:rsid w:val="005826BB"/>
    <w:rsid w:val="00586EA6"/>
    <w:rsid w:val="005A17AF"/>
    <w:rsid w:val="005B33F1"/>
    <w:rsid w:val="005B4179"/>
    <w:rsid w:val="005C43BA"/>
    <w:rsid w:val="005C5B3B"/>
    <w:rsid w:val="005E34FC"/>
    <w:rsid w:val="005F036E"/>
    <w:rsid w:val="005F1700"/>
    <w:rsid w:val="005F200C"/>
    <w:rsid w:val="005F461F"/>
    <w:rsid w:val="0060040E"/>
    <w:rsid w:val="00600872"/>
    <w:rsid w:val="00600BC7"/>
    <w:rsid w:val="00616E40"/>
    <w:rsid w:val="0062246C"/>
    <w:rsid w:val="00625380"/>
    <w:rsid w:val="0063076D"/>
    <w:rsid w:val="00635204"/>
    <w:rsid w:val="0064240B"/>
    <w:rsid w:val="00650801"/>
    <w:rsid w:val="0065624A"/>
    <w:rsid w:val="00660CFA"/>
    <w:rsid w:val="00661A8C"/>
    <w:rsid w:val="006624BB"/>
    <w:rsid w:val="006754E6"/>
    <w:rsid w:val="006833FC"/>
    <w:rsid w:val="00683955"/>
    <w:rsid w:val="00692CB5"/>
    <w:rsid w:val="006943E1"/>
    <w:rsid w:val="0069769C"/>
    <w:rsid w:val="006A6F5C"/>
    <w:rsid w:val="006B6E93"/>
    <w:rsid w:val="006C5315"/>
    <w:rsid w:val="006D144A"/>
    <w:rsid w:val="006D3D1D"/>
    <w:rsid w:val="006E29AB"/>
    <w:rsid w:val="006E53B6"/>
    <w:rsid w:val="006F0357"/>
    <w:rsid w:val="0070796F"/>
    <w:rsid w:val="007102A6"/>
    <w:rsid w:val="007125D8"/>
    <w:rsid w:val="007154FC"/>
    <w:rsid w:val="00720029"/>
    <w:rsid w:val="00723C6B"/>
    <w:rsid w:val="0073288C"/>
    <w:rsid w:val="00733A8C"/>
    <w:rsid w:val="00734A97"/>
    <w:rsid w:val="007370C8"/>
    <w:rsid w:val="00741C93"/>
    <w:rsid w:val="00743906"/>
    <w:rsid w:val="00750E8F"/>
    <w:rsid w:val="00754E88"/>
    <w:rsid w:val="00761234"/>
    <w:rsid w:val="00770104"/>
    <w:rsid w:val="00781CC5"/>
    <w:rsid w:val="007A5173"/>
    <w:rsid w:val="007B4463"/>
    <w:rsid w:val="007B6A3A"/>
    <w:rsid w:val="007C6CB6"/>
    <w:rsid w:val="007D0871"/>
    <w:rsid w:val="007D0CAE"/>
    <w:rsid w:val="007E12B6"/>
    <w:rsid w:val="007F0F51"/>
    <w:rsid w:val="00817F8B"/>
    <w:rsid w:val="00823DF2"/>
    <w:rsid w:val="008323D7"/>
    <w:rsid w:val="00843351"/>
    <w:rsid w:val="0085349A"/>
    <w:rsid w:val="00856D8E"/>
    <w:rsid w:val="00861137"/>
    <w:rsid w:val="008663C2"/>
    <w:rsid w:val="00867292"/>
    <w:rsid w:val="00871894"/>
    <w:rsid w:val="0087556E"/>
    <w:rsid w:val="008763BA"/>
    <w:rsid w:val="00885594"/>
    <w:rsid w:val="00895C01"/>
    <w:rsid w:val="008A18B4"/>
    <w:rsid w:val="008C117E"/>
    <w:rsid w:val="008C5E7B"/>
    <w:rsid w:val="008E2777"/>
    <w:rsid w:val="008E5EA2"/>
    <w:rsid w:val="008F58FE"/>
    <w:rsid w:val="009121FD"/>
    <w:rsid w:val="00915895"/>
    <w:rsid w:val="00915D28"/>
    <w:rsid w:val="009164F1"/>
    <w:rsid w:val="009237BC"/>
    <w:rsid w:val="00931CFE"/>
    <w:rsid w:val="009368C7"/>
    <w:rsid w:val="00955B73"/>
    <w:rsid w:val="009579AA"/>
    <w:rsid w:val="00966D35"/>
    <w:rsid w:val="009806D6"/>
    <w:rsid w:val="0098274B"/>
    <w:rsid w:val="00990888"/>
    <w:rsid w:val="00990F0A"/>
    <w:rsid w:val="009C6EFE"/>
    <w:rsid w:val="009D170A"/>
    <w:rsid w:val="009D2B63"/>
    <w:rsid w:val="009F49F9"/>
    <w:rsid w:val="009F52AD"/>
    <w:rsid w:val="009F6DA3"/>
    <w:rsid w:val="00A009C3"/>
    <w:rsid w:val="00A0154A"/>
    <w:rsid w:val="00A04BFE"/>
    <w:rsid w:val="00A065B0"/>
    <w:rsid w:val="00A12751"/>
    <w:rsid w:val="00A20391"/>
    <w:rsid w:val="00A352BE"/>
    <w:rsid w:val="00A55CBF"/>
    <w:rsid w:val="00A600B8"/>
    <w:rsid w:val="00A641BD"/>
    <w:rsid w:val="00A81B24"/>
    <w:rsid w:val="00A83499"/>
    <w:rsid w:val="00A861E8"/>
    <w:rsid w:val="00A86BC6"/>
    <w:rsid w:val="00A916A9"/>
    <w:rsid w:val="00AB024F"/>
    <w:rsid w:val="00AB0366"/>
    <w:rsid w:val="00AB06DA"/>
    <w:rsid w:val="00AB2989"/>
    <w:rsid w:val="00AB4DF9"/>
    <w:rsid w:val="00AC09E5"/>
    <w:rsid w:val="00AD0E0E"/>
    <w:rsid w:val="00AE360F"/>
    <w:rsid w:val="00AE3D05"/>
    <w:rsid w:val="00AF0D68"/>
    <w:rsid w:val="00AF10B3"/>
    <w:rsid w:val="00AF49AC"/>
    <w:rsid w:val="00B011E5"/>
    <w:rsid w:val="00B162EE"/>
    <w:rsid w:val="00B212D9"/>
    <w:rsid w:val="00B30CD7"/>
    <w:rsid w:val="00B30DC8"/>
    <w:rsid w:val="00B31D11"/>
    <w:rsid w:val="00B35000"/>
    <w:rsid w:val="00B41FD2"/>
    <w:rsid w:val="00B50719"/>
    <w:rsid w:val="00B50E80"/>
    <w:rsid w:val="00B56E23"/>
    <w:rsid w:val="00B9280F"/>
    <w:rsid w:val="00B947AE"/>
    <w:rsid w:val="00BA4330"/>
    <w:rsid w:val="00BA6DED"/>
    <w:rsid w:val="00BC1FCE"/>
    <w:rsid w:val="00BF20F6"/>
    <w:rsid w:val="00BF53FB"/>
    <w:rsid w:val="00C0283F"/>
    <w:rsid w:val="00C15F29"/>
    <w:rsid w:val="00C21E8A"/>
    <w:rsid w:val="00C25439"/>
    <w:rsid w:val="00C256EC"/>
    <w:rsid w:val="00C25C44"/>
    <w:rsid w:val="00C4370F"/>
    <w:rsid w:val="00C52192"/>
    <w:rsid w:val="00C62F9C"/>
    <w:rsid w:val="00C7421B"/>
    <w:rsid w:val="00C75E75"/>
    <w:rsid w:val="00C834D4"/>
    <w:rsid w:val="00C873E6"/>
    <w:rsid w:val="00C9565D"/>
    <w:rsid w:val="00CA2975"/>
    <w:rsid w:val="00CA43CA"/>
    <w:rsid w:val="00CA6B1D"/>
    <w:rsid w:val="00CB4E43"/>
    <w:rsid w:val="00CB50BF"/>
    <w:rsid w:val="00CC3E1F"/>
    <w:rsid w:val="00CC57B5"/>
    <w:rsid w:val="00CC5C1E"/>
    <w:rsid w:val="00CD58A3"/>
    <w:rsid w:val="00CD7EF8"/>
    <w:rsid w:val="00CE1A8C"/>
    <w:rsid w:val="00CE714A"/>
    <w:rsid w:val="00CF0FC4"/>
    <w:rsid w:val="00CF52F6"/>
    <w:rsid w:val="00CF5BC2"/>
    <w:rsid w:val="00CF6F24"/>
    <w:rsid w:val="00D03427"/>
    <w:rsid w:val="00D10BF3"/>
    <w:rsid w:val="00D11228"/>
    <w:rsid w:val="00D13B3F"/>
    <w:rsid w:val="00D21C13"/>
    <w:rsid w:val="00D26784"/>
    <w:rsid w:val="00D32A6A"/>
    <w:rsid w:val="00D359AC"/>
    <w:rsid w:val="00D35A55"/>
    <w:rsid w:val="00D40990"/>
    <w:rsid w:val="00D44697"/>
    <w:rsid w:val="00D4517F"/>
    <w:rsid w:val="00D63917"/>
    <w:rsid w:val="00D72F7B"/>
    <w:rsid w:val="00D84785"/>
    <w:rsid w:val="00D86BE7"/>
    <w:rsid w:val="00D906CD"/>
    <w:rsid w:val="00D911F0"/>
    <w:rsid w:val="00D97F96"/>
    <w:rsid w:val="00DB17FA"/>
    <w:rsid w:val="00DB1A69"/>
    <w:rsid w:val="00DB7758"/>
    <w:rsid w:val="00DC2875"/>
    <w:rsid w:val="00DC2C09"/>
    <w:rsid w:val="00DC6F99"/>
    <w:rsid w:val="00DD43D2"/>
    <w:rsid w:val="00DD44AA"/>
    <w:rsid w:val="00DD5063"/>
    <w:rsid w:val="00DE6259"/>
    <w:rsid w:val="00E0071C"/>
    <w:rsid w:val="00E13FD2"/>
    <w:rsid w:val="00E206B0"/>
    <w:rsid w:val="00E23E67"/>
    <w:rsid w:val="00E267CC"/>
    <w:rsid w:val="00E37C06"/>
    <w:rsid w:val="00E42677"/>
    <w:rsid w:val="00E4668B"/>
    <w:rsid w:val="00E60E29"/>
    <w:rsid w:val="00E63219"/>
    <w:rsid w:val="00E638D9"/>
    <w:rsid w:val="00E65E07"/>
    <w:rsid w:val="00E816B6"/>
    <w:rsid w:val="00E8252F"/>
    <w:rsid w:val="00E91710"/>
    <w:rsid w:val="00E91B86"/>
    <w:rsid w:val="00E97062"/>
    <w:rsid w:val="00EA011D"/>
    <w:rsid w:val="00EA44ED"/>
    <w:rsid w:val="00EB5E93"/>
    <w:rsid w:val="00EC4234"/>
    <w:rsid w:val="00EC6B99"/>
    <w:rsid w:val="00ED6810"/>
    <w:rsid w:val="00ED7994"/>
    <w:rsid w:val="00EE6C44"/>
    <w:rsid w:val="00EF7B57"/>
    <w:rsid w:val="00F05A91"/>
    <w:rsid w:val="00F14C80"/>
    <w:rsid w:val="00F15DD7"/>
    <w:rsid w:val="00F2025A"/>
    <w:rsid w:val="00F27021"/>
    <w:rsid w:val="00F41182"/>
    <w:rsid w:val="00F457EC"/>
    <w:rsid w:val="00F5291A"/>
    <w:rsid w:val="00F64496"/>
    <w:rsid w:val="00F6478F"/>
    <w:rsid w:val="00F66A5C"/>
    <w:rsid w:val="00F76E95"/>
    <w:rsid w:val="00F82835"/>
    <w:rsid w:val="00F82D5C"/>
    <w:rsid w:val="00F85C19"/>
    <w:rsid w:val="00F86EBF"/>
    <w:rsid w:val="00F91384"/>
    <w:rsid w:val="00FA7F00"/>
    <w:rsid w:val="00FB20E0"/>
    <w:rsid w:val="00FB4CBA"/>
    <w:rsid w:val="00FB52F1"/>
    <w:rsid w:val="00FB6BD2"/>
    <w:rsid w:val="00FC04FF"/>
    <w:rsid w:val="00FC3DA4"/>
    <w:rsid w:val="00FC604A"/>
    <w:rsid w:val="00FD7CE7"/>
    <w:rsid w:val="00FE6732"/>
    <w:rsid w:val="00FF5999"/>
    <w:rsid w:val="00FF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F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1F1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916"/>
  </w:style>
  <w:style w:type="paragraph" w:styleId="a7">
    <w:name w:val="footer"/>
    <w:basedOn w:val="a"/>
    <w:link w:val="a8"/>
    <w:uiPriority w:val="99"/>
    <w:unhideWhenUsed/>
    <w:rsid w:val="000F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916"/>
  </w:style>
  <w:style w:type="paragraph" w:styleId="a9">
    <w:name w:val="List Paragraph"/>
    <w:basedOn w:val="a"/>
    <w:uiPriority w:val="34"/>
    <w:qFormat/>
    <w:rsid w:val="00FA7F0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1F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F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1F1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916"/>
  </w:style>
  <w:style w:type="paragraph" w:styleId="a7">
    <w:name w:val="footer"/>
    <w:basedOn w:val="a"/>
    <w:link w:val="a8"/>
    <w:uiPriority w:val="99"/>
    <w:unhideWhenUsed/>
    <w:rsid w:val="000F5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916"/>
  </w:style>
  <w:style w:type="paragraph" w:styleId="a9">
    <w:name w:val="List Paragraph"/>
    <w:basedOn w:val="a"/>
    <w:uiPriority w:val="34"/>
    <w:qFormat/>
    <w:rsid w:val="00FA7F0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1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2022-01-14T13:13:00Z</cp:lastPrinted>
  <dcterms:created xsi:type="dcterms:W3CDTF">2022-02-08T09:39:00Z</dcterms:created>
  <dcterms:modified xsi:type="dcterms:W3CDTF">2022-02-08T09:39:00Z</dcterms:modified>
</cp:coreProperties>
</file>