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6DDE8" w:themeColor="accent5" w:themeTint="66"/>
  <w:body>
    <w:p w:rsidR="00495E32" w:rsidRPr="00495E32" w:rsidRDefault="00495E32" w:rsidP="0049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95E32">
        <w:rPr>
          <w:rFonts w:ascii="Times New Roman" w:eastAsia="Times New Roman" w:hAnsi="Times New Roman" w:cs="Times New Roman"/>
          <w:b/>
          <w:color w:val="000080"/>
          <w:sz w:val="36"/>
          <w:szCs w:val="36"/>
        </w:rPr>
        <w:t>ПАМЯТКА</w:t>
      </w:r>
      <w:r w:rsidRPr="00495E32">
        <w:rPr>
          <w:rFonts w:ascii="Times New Roman" w:eastAsia="Times New Roman" w:hAnsi="Times New Roman" w:cs="Times New Roman"/>
          <w:b/>
          <w:color w:val="339966"/>
          <w:sz w:val="36"/>
          <w:szCs w:val="36"/>
        </w:rPr>
        <w:t xml:space="preserve"> «БЕЗОПАСНОЕ ЛЕТО»</w:t>
      </w:r>
    </w:p>
    <w:p w:rsidR="00495E32" w:rsidRPr="00495E32" w:rsidRDefault="00495E32" w:rsidP="0049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410200" cy="4343400"/>
            <wp:effectExtent l="19050" t="0" r="0" b="0"/>
            <wp:docPr id="1" name="Рисунок 1" descr="bezopasno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opasno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E32" w:rsidRPr="00495E32" w:rsidRDefault="00495E32" w:rsidP="00495E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E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u w:val="single"/>
        </w:rPr>
        <w:t>Используйте при возникающей опасности телефоны:</w:t>
      </w:r>
    </w:p>
    <w:p w:rsidR="00495E32" w:rsidRPr="00495E32" w:rsidRDefault="00495E32" w:rsidP="00495E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E3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МЧС</w:t>
      </w:r>
      <w:r w:rsidRPr="00495E32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495E32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</w:rPr>
        <w:t xml:space="preserve"> 101</w:t>
      </w:r>
      <w:r w:rsidRPr="00495E32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95E32" w:rsidRPr="00495E32" w:rsidRDefault="00495E32" w:rsidP="00495E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E3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Милиция</w:t>
      </w:r>
      <w:r w:rsidRPr="00495E32">
        <w:rPr>
          <w:rFonts w:ascii="Times New Roman" w:eastAsia="Times New Roman" w:hAnsi="Times New Roman" w:cs="Times New Roman"/>
          <w:b/>
          <w:bCs/>
          <w:sz w:val="36"/>
          <w:szCs w:val="36"/>
        </w:rPr>
        <w:t>: </w:t>
      </w:r>
      <w:r w:rsidRPr="00495E32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</w:rPr>
        <w:t>102</w:t>
      </w:r>
    </w:p>
    <w:p w:rsidR="00495E32" w:rsidRPr="00495E32" w:rsidRDefault="00495E32" w:rsidP="00495E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E3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  <w:r w:rsidRPr="00495E32">
        <w:rPr>
          <w:rFonts w:ascii="Times New Roman" w:eastAsia="Times New Roman" w:hAnsi="Times New Roman" w:cs="Times New Roman"/>
          <w:b/>
          <w:bCs/>
          <w:color w:val="00FF00"/>
          <w:sz w:val="36"/>
          <w:szCs w:val="36"/>
        </w:rPr>
        <w:t>Скорая медицинская помощь</w:t>
      </w:r>
      <w:r w:rsidRPr="00495E32">
        <w:rPr>
          <w:rFonts w:ascii="Times New Roman" w:eastAsia="Times New Roman" w:hAnsi="Times New Roman" w:cs="Times New Roman"/>
          <w:b/>
          <w:bCs/>
          <w:sz w:val="36"/>
          <w:szCs w:val="36"/>
        </w:rPr>
        <w:t>: </w:t>
      </w:r>
      <w:r w:rsidRPr="00495E32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</w:rPr>
        <w:t>103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на водоёмах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Купаться можно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в присутствии взрослых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: в сложной ситуации они всегда помогут;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купаться можно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в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хорошо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знакомых местах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там, где под водой нет опасных предметов;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если не умеете плавать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купаться можно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в специально отведённых местах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в присутствии взрослых;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плавайте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в том месте, которое огорожено буйками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– это безопасная зона;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на надувных предметах плавать недалеко от берега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– эти предметы могут порваться, зацепив что-нибудь острое.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с огнём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играйте с открытым огнём, спичками, зажигалками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 другими огневыми средствами, особенно – в лесу и на торфяном болоте в засушливое время года;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разжигайте костер в лесу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; разжигать костёр можно только со взрослыми на специально оборудованном кострище или в выкопанных углублениях; 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пользуйтесь горючими воспламеняющимися жидкостями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уходя из дома,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проверьте, выключены ли  газовые плиты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 электронагревательные приборы.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bCs/>
          <w:i/>
          <w:color w:val="000080"/>
          <w:sz w:val="28"/>
          <w:u w:val="single"/>
        </w:rPr>
        <w:t>Поведение в грозу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Во время грозы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нельзя находиться рядом с водой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>, высокими деревьями и столбами, старайтесь найти надёжное укрытие; в открытом поле лучше сесть, пождав под себя ноги и обхватив колени руками.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возле  сооружений электрической сети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Нельзя подходить к таким сооружениям близко и трогать любые узлы и детали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>: это может закончиться мгновенным поражением электрическим током, это угрожает самой жизни.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bCs/>
          <w:i/>
          <w:color w:val="000080"/>
          <w:sz w:val="28"/>
          <w:u w:val="single"/>
        </w:rPr>
        <w:t>Поведение в песчаных карьерах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Нельзя затевать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любые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игры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с песком и не заходить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на территорию карьеров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: надо опасаться возможного обвала  песчаных пластов, это угрожает жизни. 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с незнакомыми взрослыми, поведение в общественных местах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отвечать на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ненужные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расспросы незнакомого человека,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давать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ему никаких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телефонных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 любых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адресных сведений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кроме тех случаев, когда о чём-то случившемся с вами надо сообщить  родителям или другим близким людям;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садиться в машину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или куда-то идти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с незнакомыми людьми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: это может закончиться чем-нибудь непоправимым;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принимайте от незнакомых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вам людей каких-либо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предметов или любых знаков внимания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как бы вежливо они не обращались к вам;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впускайте в ваш дом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(квартиру)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незнакомых людей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без разрешения родителей, не заходите с ними в лифт или подъезд;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детям и несовершеннолетним подросткам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после 23.00 часов нельзя находиться в общественных местах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 на дорогах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без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родителей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(взрослых родственников); 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>— соблюдайте правила поведения в общественных местах.</w:t>
      </w:r>
    </w:p>
    <w:p w:rsidR="00722CC5" w:rsidRPr="00722CC5" w:rsidRDefault="00722CC5" w:rsidP="00722C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</w:rPr>
        <w:t>Поведение на дорогах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Играйте вдали от проезжей части;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выбегайте из-за стоящего транспорта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потому что автомобиль не может остановиться мгновенно;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обозначьте себя </w:t>
      </w:r>
      <w:proofErr w:type="spellStart"/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фликером</w:t>
      </w:r>
      <w:proofErr w:type="spellEnd"/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 xml:space="preserve"> в тёмное время суток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или наступающее вечернее  время – будьте заметными для водителя;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переходите дорогу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по пешеходному переходу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на зелёный сигнал светофора;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посмотрите сначала налево, потом – направо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, убедитесь, что водитель вас пропускает; 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никогда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рассчитывайте на внимание водителя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>, надейтесь только на себя;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возле любой проезжей части дороги, в том числе – железной, 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нельзя передвигаться, используя наушники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или говорить по мобильному телефону;</w:t>
      </w:r>
    </w:p>
    <w:p w:rsidR="00722CC5" w:rsidRPr="00722CC5" w:rsidRDefault="00722CC5" w:rsidP="00722C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22CC5">
        <w:rPr>
          <w:rFonts w:ascii="Times New Roman" w:eastAsia="Times New Roman" w:hAnsi="Times New Roman" w:cs="Times New Roman"/>
          <w:color w:val="993366"/>
          <w:sz w:val="28"/>
          <w:szCs w:val="28"/>
        </w:rPr>
        <w:t>не ходите по железнодорожным путям</w:t>
      </w:r>
      <w:r w:rsidRPr="00722CC5">
        <w:rPr>
          <w:rFonts w:ascii="Times New Roman" w:eastAsia="Times New Roman" w:hAnsi="Times New Roman" w:cs="Times New Roman"/>
          <w:sz w:val="28"/>
          <w:szCs w:val="28"/>
        </w:rPr>
        <w:t xml:space="preserve"> – это очень опасно.</w:t>
      </w:r>
    </w:p>
    <w:p w:rsidR="00955813" w:rsidRDefault="00955813"/>
    <w:p w:rsidR="00E941FB" w:rsidRDefault="00E941FB"/>
    <w:p w:rsidR="00E941FB" w:rsidRDefault="00E941FB"/>
    <w:p w:rsidR="00E941FB" w:rsidRDefault="00E941FB"/>
    <w:p w:rsidR="00E941FB" w:rsidRDefault="00E941FB"/>
    <w:p w:rsidR="00E941FB" w:rsidRDefault="00E941FB"/>
    <w:p w:rsidR="00E941FB" w:rsidRDefault="00E941FB"/>
    <w:sectPr w:rsidR="00E941FB" w:rsidSect="00866DA4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32"/>
    <w:rsid w:val="00492AA3"/>
    <w:rsid w:val="00495E32"/>
    <w:rsid w:val="00722CC5"/>
    <w:rsid w:val="00866DA4"/>
    <w:rsid w:val="00955813"/>
    <w:rsid w:val="00A631EA"/>
    <w:rsid w:val="00A74553"/>
    <w:rsid w:val="00E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60906-1ED1-440A-89ED-2CE6F3F2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3"/>
  </w:style>
  <w:style w:type="paragraph" w:styleId="2">
    <w:name w:val="heading 2"/>
    <w:basedOn w:val="a"/>
    <w:link w:val="20"/>
    <w:uiPriority w:val="9"/>
    <w:qFormat/>
    <w:rsid w:val="00495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E3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95E32"/>
    <w:rPr>
      <w:color w:val="0000FF"/>
      <w:u w:val="single"/>
    </w:rPr>
  </w:style>
  <w:style w:type="character" w:styleId="a4">
    <w:name w:val="Strong"/>
    <w:basedOn w:val="a0"/>
    <w:uiPriority w:val="22"/>
    <w:qFormat/>
    <w:rsid w:val="00495E32"/>
    <w:rPr>
      <w:b/>
      <w:bCs/>
    </w:rPr>
  </w:style>
  <w:style w:type="character" w:styleId="a5">
    <w:name w:val="Emphasis"/>
    <w:basedOn w:val="a0"/>
    <w:uiPriority w:val="20"/>
    <w:qFormat/>
    <w:rsid w:val="00495E32"/>
    <w:rPr>
      <w:i/>
      <w:iCs/>
    </w:rPr>
  </w:style>
  <w:style w:type="paragraph" w:styleId="a6">
    <w:name w:val="Normal (Web)"/>
    <w:basedOn w:val="a"/>
    <w:uiPriority w:val="99"/>
    <w:semiHidden/>
    <w:unhideWhenUsed/>
    <w:rsid w:val="0049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basedOn w:val="a0"/>
    <w:rsid w:val="00495E32"/>
  </w:style>
  <w:style w:type="paragraph" w:styleId="a7">
    <w:name w:val="Balloon Text"/>
    <w:basedOn w:val="a"/>
    <w:link w:val="a8"/>
    <w:uiPriority w:val="99"/>
    <w:semiHidden/>
    <w:unhideWhenUsed/>
    <w:rsid w:val="0049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school1.pruzhany.by/wp-content/uploads/2016/06/bezopasnost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2021-05-15T06:28:00Z</dcterms:created>
  <dcterms:modified xsi:type="dcterms:W3CDTF">2021-05-15T06:28:00Z</dcterms:modified>
</cp:coreProperties>
</file>