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E2" w:rsidRPr="00686B05" w:rsidRDefault="007E1CE2" w:rsidP="007E1CE2">
      <w:pPr>
        <w:pStyle w:val="a4"/>
        <w:spacing w:before="0" w:beforeAutospacing="0" w:after="0" w:afterAutospacing="0"/>
        <w:ind w:firstLine="284"/>
        <w:jc w:val="center"/>
        <w:rPr>
          <w:rFonts w:ascii="Monotype Corsiva" w:hAnsi="Monotype Corsiva"/>
          <w:b/>
          <w:color w:val="000000"/>
          <w:spacing w:val="-12"/>
          <w:sz w:val="26"/>
          <w:szCs w:val="26"/>
        </w:rPr>
      </w:pPr>
      <w:r w:rsidRPr="00686B05">
        <w:rPr>
          <w:rFonts w:ascii="Monotype Corsiva" w:hAnsi="Monotype Corsiva"/>
          <w:b/>
          <w:color w:val="000000"/>
          <w:spacing w:val="-12"/>
          <w:sz w:val="26"/>
          <w:szCs w:val="26"/>
        </w:rPr>
        <w:t>Государственная политика по поддержке семьи</w:t>
      </w:r>
    </w:p>
    <w:p w:rsidR="00DE4004" w:rsidRPr="00265D7C" w:rsidRDefault="00DE4004">
      <w:pPr>
        <w:ind w:firstLine="284"/>
        <w:rPr>
          <w:sz w:val="20"/>
          <w:szCs w:val="20"/>
        </w:rPr>
      </w:pPr>
    </w:p>
    <w:p w:rsidR="007E1CE2" w:rsidRPr="009D4A96" w:rsidRDefault="007E1CE2" w:rsidP="009D4A96">
      <w:pPr>
        <w:spacing w:line="200" w:lineRule="exact"/>
        <w:ind w:firstLine="284"/>
        <w:jc w:val="both"/>
        <w:rPr>
          <w:rFonts w:cs="Times New Roman"/>
          <w:spacing w:val="-12"/>
          <w:sz w:val="20"/>
          <w:szCs w:val="20"/>
        </w:rPr>
      </w:pPr>
      <w:r w:rsidRPr="009D4A96">
        <w:rPr>
          <w:rFonts w:eastAsia="Calibri" w:cs="Times New Roman"/>
          <w:spacing w:val="-12"/>
          <w:sz w:val="20"/>
          <w:szCs w:val="20"/>
        </w:rPr>
        <w:t xml:space="preserve">Система социальной защиты в Республике Беларусь представляет собой деятельность государства по предоставлению всем членам общества минимальных стандартов уровня и качества жизни. </w:t>
      </w:r>
    </w:p>
    <w:p w:rsidR="00686B05" w:rsidRPr="00686B05" w:rsidRDefault="00686B05" w:rsidP="00686B05">
      <w:pPr>
        <w:spacing w:line="200" w:lineRule="exact"/>
        <w:ind w:firstLine="284"/>
        <w:jc w:val="both"/>
        <w:rPr>
          <w:rFonts w:eastAsia="Calibri" w:cs="Times New Roman"/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Государственная адресная социальная помощь является одной из наиболее эффективных форм повышения благосостояния социально уязвимых слоев населения, имеющих ограниченные материальные ресурсы (</w:t>
      </w:r>
      <w:r w:rsidRPr="00686B05">
        <w:rPr>
          <w:b/>
          <w:i/>
          <w:spacing w:val="-12"/>
          <w:sz w:val="20"/>
          <w:szCs w:val="20"/>
        </w:rPr>
        <w:t>малообеспеченные граждане, неполные и многодетные семьи</w:t>
      </w:r>
      <w:r w:rsidRPr="00686B05">
        <w:rPr>
          <w:spacing w:val="-12"/>
          <w:sz w:val="20"/>
          <w:szCs w:val="20"/>
        </w:rPr>
        <w:t xml:space="preserve"> и др.).</w:t>
      </w:r>
    </w:p>
    <w:p w:rsidR="007E1CE2" w:rsidRPr="009D4A96" w:rsidRDefault="007E1CE2" w:rsidP="009D4A96">
      <w:pPr>
        <w:spacing w:line="200" w:lineRule="exact"/>
        <w:ind w:firstLine="284"/>
        <w:jc w:val="both"/>
        <w:rPr>
          <w:spacing w:val="-12"/>
          <w:sz w:val="20"/>
          <w:szCs w:val="20"/>
        </w:rPr>
      </w:pPr>
      <w:r w:rsidRPr="009D4A96">
        <w:rPr>
          <w:rFonts w:eastAsia="Calibri" w:cs="Times New Roman"/>
          <w:spacing w:val="-12"/>
          <w:sz w:val="20"/>
          <w:szCs w:val="20"/>
        </w:rPr>
        <w:t>Гражданам, которые по независящим от них причинам не смогли обеспечить достаточный уровень жизни для себя и своей семьи, оказывается государстве</w:t>
      </w:r>
      <w:r w:rsidRPr="009D4A96">
        <w:rPr>
          <w:spacing w:val="-12"/>
          <w:sz w:val="20"/>
          <w:szCs w:val="20"/>
        </w:rPr>
        <w:t>нная адресная социальная помощь в</w:t>
      </w:r>
      <w:r w:rsidRPr="009D4A96">
        <w:rPr>
          <w:rFonts w:eastAsia="Calibri" w:cs="Times New Roman"/>
          <w:spacing w:val="-12"/>
          <w:sz w:val="20"/>
          <w:szCs w:val="20"/>
        </w:rPr>
        <w:t xml:space="preserve"> соответствии с Указом Президента Республики Беларусь от 19</w:t>
      </w:r>
      <w:r w:rsidRPr="009D4A96">
        <w:rPr>
          <w:spacing w:val="-12"/>
          <w:sz w:val="20"/>
          <w:szCs w:val="20"/>
        </w:rPr>
        <w:t> </w:t>
      </w:r>
      <w:r w:rsidRPr="009D4A96">
        <w:rPr>
          <w:rFonts w:eastAsia="Calibri" w:cs="Times New Roman"/>
          <w:spacing w:val="-12"/>
          <w:sz w:val="20"/>
          <w:szCs w:val="20"/>
        </w:rPr>
        <w:t>января 2012</w:t>
      </w:r>
      <w:r w:rsidRPr="009D4A96">
        <w:rPr>
          <w:spacing w:val="-12"/>
          <w:sz w:val="20"/>
          <w:szCs w:val="20"/>
        </w:rPr>
        <w:t> </w:t>
      </w:r>
      <w:r w:rsidRPr="009D4A96">
        <w:rPr>
          <w:rFonts w:eastAsia="Calibri" w:cs="Times New Roman"/>
          <w:spacing w:val="-12"/>
          <w:sz w:val="20"/>
          <w:szCs w:val="20"/>
        </w:rPr>
        <w:t>г. №</w:t>
      </w:r>
      <w:r w:rsidRPr="009D4A96">
        <w:rPr>
          <w:spacing w:val="-12"/>
          <w:sz w:val="20"/>
          <w:szCs w:val="20"/>
        </w:rPr>
        <w:t> </w:t>
      </w:r>
      <w:r w:rsidRPr="009D4A96">
        <w:rPr>
          <w:rFonts w:eastAsia="Calibri" w:cs="Times New Roman"/>
          <w:spacing w:val="-12"/>
          <w:sz w:val="20"/>
          <w:szCs w:val="20"/>
        </w:rPr>
        <w:t>41 «О государственной адресной социальной помощи»</w:t>
      </w:r>
      <w:r w:rsidRPr="009D4A96">
        <w:rPr>
          <w:spacing w:val="-12"/>
          <w:sz w:val="20"/>
          <w:szCs w:val="20"/>
        </w:rPr>
        <w:t>.</w:t>
      </w:r>
    </w:p>
    <w:p w:rsidR="007E1CE2" w:rsidRPr="009D4A96" w:rsidRDefault="007E1CE2" w:rsidP="009D4A96">
      <w:pPr>
        <w:spacing w:line="200" w:lineRule="exact"/>
        <w:ind w:firstLine="284"/>
        <w:jc w:val="both"/>
        <w:outlineLvl w:val="3"/>
        <w:rPr>
          <w:rFonts w:eastAsia="Times New Roman" w:cs="Times New Roman"/>
          <w:b/>
          <w:bCs/>
          <w:spacing w:val="-12"/>
          <w:sz w:val="20"/>
          <w:szCs w:val="20"/>
          <w:lang w:eastAsia="ru-RU"/>
        </w:rPr>
      </w:pPr>
      <w:r w:rsidRPr="009D4A96">
        <w:rPr>
          <w:rFonts w:eastAsia="Times New Roman" w:cs="Times New Roman"/>
          <w:b/>
          <w:bCs/>
          <w:spacing w:val="-12"/>
          <w:sz w:val="20"/>
          <w:szCs w:val="20"/>
          <w:lang w:eastAsia="ru-RU"/>
        </w:rPr>
        <w:t>Государственная адресная социальная помощь предоставляется в виде:</w:t>
      </w:r>
    </w:p>
    <w:p w:rsidR="007E1CE2" w:rsidRPr="009D4A96" w:rsidRDefault="007E1CE2" w:rsidP="009D4A96">
      <w:pPr>
        <w:numPr>
          <w:ilvl w:val="0"/>
          <w:numId w:val="1"/>
        </w:numPr>
        <w:tabs>
          <w:tab w:val="clear" w:pos="720"/>
          <w:tab w:val="num" w:pos="0"/>
        </w:tabs>
        <w:spacing w:line="200" w:lineRule="exact"/>
        <w:ind w:left="0" w:firstLine="567"/>
        <w:jc w:val="both"/>
        <w:rPr>
          <w:rFonts w:eastAsia="Times New Roman" w:cs="Times New Roman"/>
          <w:spacing w:val="-12"/>
          <w:sz w:val="20"/>
          <w:szCs w:val="20"/>
          <w:lang w:eastAsia="ru-RU"/>
        </w:rPr>
      </w:pPr>
      <w:r w:rsidRPr="009D4A96">
        <w:rPr>
          <w:rFonts w:eastAsia="Times New Roman" w:cs="Times New Roman"/>
          <w:color w:val="000000"/>
          <w:spacing w:val="-12"/>
          <w:sz w:val="20"/>
          <w:szCs w:val="20"/>
          <w:lang w:eastAsia="ru-RU"/>
        </w:rPr>
        <w:t> ежемесячного и (или) единовременного социальных пособий;</w:t>
      </w:r>
    </w:p>
    <w:p w:rsidR="007E1CE2" w:rsidRPr="009D4A96" w:rsidRDefault="007E1CE2" w:rsidP="009D4A96">
      <w:pPr>
        <w:numPr>
          <w:ilvl w:val="0"/>
          <w:numId w:val="1"/>
        </w:numPr>
        <w:tabs>
          <w:tab w:val="clear" w:pos="720"/>
          <w:tab w:val="num" w:pos="0"/>
        </w:tabs>
        <w:spacing w:line="200" w:lineRule="exact"/>
        <w:ind w:left="0" w:firstLine="567"/>
        <w:jc w:val="both"/>
        <w:rPr>
          <w:rFonts w:eastAsia="Times New Roman" w:cs="Times New Roman"/>
          <w:spacing w:val="-12"/>
          <w:sz w:val="20"/>
          <w:szCs w:val="20"/>
          <w:lang w:eastAsia="ru-RU"/>
        </w:rPr>
      </w:pPr>
      <w:r w:rsidRPr="009D4A96">
        <w:rPr>
          <w:rFonts w:eastAsia="Times New Roman" w:cs="Times New Roman"/>
          <w:color w:val="000000"/>
          <w:spacing w:val="-12"/>
          <w:sz w:val="20"/>
          <w:szCs w:val="20"/>
          <w:lang w:eastAsia="ru-RU"/>
        </w:rPr>
        <w:t> 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(вкладышей);</w:t>
      </w:r>
    </w:p>
    <w:p w:rsidR="007E1CE2" w:rsidRPr="009D4A96" w:rsidRDefault="007E1CE2" w:rsidP="009D4A96">
      <w:pPr>
        <w:numPr>
          <w:ilvl w:val="0"/>
          <w:numId w:val="1"/>
        </w:numPr>
        <w:tabs>
          <w:tab w:val="clear" w:pos="720"/>
          <w:tab w:val="num" w:pos="0"/>
        </w:tabs>
        <w:spacing w:line="200" w:lineRule="exact"/>
        <w:ind w:left="0" w:firstLine="567"/>
        <w:jc w:val="both"/>
        <w:rPr>
          <w:rFonts w:eastAsia="Times New Roman" w:cs="Times New Roman"/>
          <w:spacing w:val="-12"/>
          <w:sz w:val="20"/>
          <w:szCs w:val="20"/>
          <w:lang w:eastAsia="ru-RU"/>
        </w:rPr>
      </w:pPr>
      <w:r w:rsidRPr="009D4A96">
        <w:rPr>
          <w:rFonts w:eastAsia="Times New Roman" w:cs="Times New Roman"/>
          <w:color w:val="000000"/>
          <w:spacing w:val="-12"/>
          <w:sz w:val="20"/>
          <w:szCs w:val="20"/>
          <w:lang w:eastAsia="ru-RU"/>
        </w:rPr>
        <w:t>обеспечения продуктами питания детей первых двух лет жизни.</w:t>
      </w:r>
    </w:p>
    <w:p w:rsidR="000E6C60" w:rsidRPr="00265D7C" w:rsidRDefault="000E6C60" w:rsidP="000E6C60">
      <w:pPr>
        <w:ind w:left="567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***</w:t>
      </w:r>
    </w:p>
    <w:p w:rsidR="007E1CE2" w:rsidRPr="009D4A96" w:rsidRDefault="007E1CE2" w:rsidP="009D4A96">
      <w:pPr>
        <w:pStyle w:val="a3"/>
        <w:spacing w:line="200" w:lineRule="exact"/>
        <w:ind w:firstLine="284"/>
        <w:jc w:val="both"/>
        <w:rPr>
          <w:spacing w:val="-12"/>
          <w:sz w:val="20"/>
          <w:szCs w:val="20"/>
          <w:lang w:eastAsia="ru-RU"/>
        </w:rPr>
      </w:pPr>
      <w:r w:rsidRPr="00265D7C">
        <w:rPr>
          <w:sz w:val="20"/>
          <w:szCs w:val="20"/>
          <w:lang w:eastAsia="ru-RU"/>
        </w:rPr>
        <w:t> </w:t>
      </w:r>
      <w:r w:rsidRPr="009D4A96">
        <w:rPr>
          <w:spacing w:val="-12"/>
          <w:sz w:val="20"/>
          <w:szCs w:val="20"/>
          <w:lang w:eastAsia="ru-RU"/>
        </w:rPr>
        <w:t>Среднедушевой доход семьи (гражданина) для предоставления государственной адресной социальной помощи в виде ежемесячного и (или) единовременного социальных пособий определяется исходя из доходов, полученных членами семьи (гражданином) в течение 12 месяцев, предшествующих месяцу обр</w:t>
      </w:r>
      <w:r w:rsidR="00686B05">
        <w:rPr>
          <w:spacing w:val="-12"/>
          <w:sz w:val="20"/>
          <w:szCs w:val="20"/>
          <w:lang w:eastAsia="ru-RU"/>
        </w:rPr>
        <w:t>ащения</w:t>
      </w:r>
      <w:r w:rsidRPr="009D4A96">
        <w:rPr>
          <w:spacing w:val="-12"/>
          <w:sz w:val="20"/>
          <w:szCs w:val="20"/>
          <w:lang w:eastAsia="ru-RU"/>
        </w:rPr>
        <w:t>.</w:t>
      </w:r>
    </w:p>
    <w:p w:rsidR="007E1CE2" w:rsidRPr="009D4A96" w:rsidRDefault="007E1CE2" w:rsidP="009D4A96">
      <w:pPr>
        <w:pStyle w:val="a3"/>
        <w:spacing w:line="200" w:lineRule="exact"/>
        <w:ind w:firstLine="284"/>
        <w:jc w:val="both"/>
        <w:rPr>
          <w:spacing w:val="-12"/>
          <w:sz w:val="20"/>
          <w:szCs w:val="20"/>
          <w:lang w:eastAsia="ru-RU"/>
        </w:rPr>
      </w:pPr>
      <w:r w:rsidRPr="00686B05">
        <w:rPr>
          <w:b/>
          <w:spacing w:val="-12"/>
          <w:sz w:val="20"/>
          <w:szCs w:val="20"/>
          <w:lang w:eastAsia="ru-RU"/>
        </w:rPr>
        <w:t>Ежемесячное социальное пособие</w:t>
      </w:r>
      <w:r w:rsidRPr="009D4A96">
        <w:rPr>
          <w:spacing w:val="-12"/>
          <w:sz w:val="20"/>
          <w:szCs w:val="20"/>
          <w:lang w:eastAsia="ru-RU"/>
        </w:rPr>
        <w:t xml:space="preserve"> предоставляется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Советом Министров Республики Беларусь, за два последних квартала (далее – критерий нуждаемости).</w:t>
      </w:r>
    </w:p>
    <w:p w:rsidR="007E1CE2" w:rsidRPr="009D4A96" w:rsidRDefault="007E1CE2" w:rsidP="009D4A96">
      <w:pPr>
        <w:pStyle w:val="a3"/>
        <w:spacing w:line="200" w:lineRule="exact"/>
        <w:ind w:firstLine="284"/>
        <w:jc w:val="both"/>
        <w:rPr>
          <w:spacing w:val="-12"/>
          <w:sz w:val="20"/>
          <w:szCs w:val="20"/>
          <w:lang w:eastAsia="ru-RU"/>
        </w:rPr>
      </w:pPr>
      <w:proofErr w:type="gramStart"/>
      <w:r w:rsidRPr="009D4A96">
        <w:rPr>
          <w:spacing w:val="-12"/>
          <w:sz w:val="20"/>
          <w:szCs w:val="20"/>
          <w:lang w:eastAsia="ru-RU"/>
        </w:rPr>
        <w:t>Ежемесячное социальное пособие семьям (гражданам) предоставляется с месяца подачи заявления о предоставлении государственной адресной социальной помощи на период от 1 до 6 месяцев в течение 12 месяцев, начиная с месяца обращения, с учетом принимаемых семьей (гражданином) мер по улучшению своего материального положения, при повторных обращениях – с учетом выполнения трудоспособным членом семьи (гражданином) мероприятий, указанных в плане по самостоятельному улучшению материального</w:t>
      </w:r>
      <w:proofErr w:type="gramEnd"/>
      <w:r w:rsidRPr="009D4A96">
        <w:rPr>
          <w:spacing w:val="-12"/>
          <w:sz w:val="20"/>
          <w:szCs w:val="20"/>
          <w:lang w:eastAsia="ru-RU"/>
        </w:rPr>
        <w:t xml:space="preserve"> положения для трудоспособных членов семьи (граждан), если такой план разработан комиссией.</w:t>
      </w:r>
    </w:p>
    <w:p w:rsidR="007E1CE2" w:rsidRPr="009D4A96" w:rsidRDefault="007E1CE2" w:rsidP="009D4A96">
      <w:pPr>
        <w:pStyle w:val="a3"/>
        <w:spacing w:line="200" w:lineRule="exact"/>
        <w:ind w:firstLine="284"/>
        <w:jc w:val="both"/>
        <w:rPr>
          <w:spacing w:val="-12"/>
          <w:sz w:val="20"/>
          <w:szCs w:val="20"/>
          <w:lang w:eastAsia="ru-RU"/>
        </w:rPr>
      </w:pPr>
      <w:r w:rsidRPr="00686B05">
        <w:rPr>
          <w:b/>
          <w:spacing w:val="-12"/>
          <w:sz w:val="20"/>
          <w:szCs w:val="20"/>
          <w:lang w:eastAsia="ru-RU"/>
        </w:rPr>
        <w:lastRenderedPageBreak/>
        <w:t>Единовременное социальное пособие</w:t>
      </w:r>
      <w:r w:rsidRPr="009D4A96">
        <w:rPr>
          <w:b/>
          <w:i/>
          <w:spacing w:val="-12"/>
          <w:sz w:val="20"/>
          <w:szCs w:val="20"/>
          <w:lang w:eastAsia="ru-RU"/>
        </w:rPr>
        <w:t xml:space="preserve"> </w:t>
      </w:r>
      <w:r w:rsidRPr="009D4A96">
        <w:rPr>
          <w:spacing w:val="-12"/>
          <w:sz w:val="20"/>
          <w:szCs w:val="20"/>
          <w:lang w:eastAsia="ru-RU"/>
        </w:rPr>
        <w:t>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нуждаемости.</w:t>
      </w:r>
    </w:p>
    <w:p w:rsidR="007E1CE2" w:rsidRPr="009D4A96" w:rsidRDefault="007E1CE2" w:rsidP="009D4A96">
      <w:pPr>
        <w:pStyle w:val="a3"/>
        <w:spacing w:line="200" w:lineRule="exact"/>
        <w:ind w:firstLine="284"/>
        <w:jc w:val="both"/>
        <w:rPr>
          <w:spacing w:val="-12"/>
          <w:sz w:val="20"/>
          <w:szCs w:val="20"/>
          <w:lang w:eastAsia="ru-RU"/>
        </w:rPr>
      </w:pPr>
      <w:r w:rsidRPr="009D4A96">
        <w:rPr>
          <w:spacing w:val="-12"/>
          <w:sz w:val="20"/>
          <w:szCs w:val="20"/>
          <w:lang w:eastAsia="ru-RU"/>
        </w:rPr>
        <w:t>Размер единовременного социального пособия устанавливается в зависимости от трудной жизненной ситуации, в которой находится семья (гражданин), в сумме, не превышающей 10-кратного размера бюджета прожиточного минимума в среднем на душу населения, действующего на дату принятия решения.</w:t>
      </w:r>
    </w:p>
    <w:p w:rsidR="007E1CE2" w:rsidRPr="009D4A96" w:rsidRDefault="007E1CE2" w:rsidP="009D4A96">
      <w:pPr>
        <w:pStyle w:val="a3"/>
        <w:spacing w:line="200" w:lineRule="exact"/>
        <w:ind w:firstLine="284"/>
        <w:jc w:val="both"/>
        <w:rPr>
          <w:spacing w:val="-12"/>
          <w:sz w:val="20"/>
          <w:szCs w:val="20"/>
          <w:lang w:eastAsia="ru-RU"/>
        </w:rPr>
      </w:pPr>
      <w:r w:rsidRPr="00686B05">
        <w:rPr>
          <w:shadow/>
          <w:spacing w:val="-12"/>
          <w:sz w:val="20"/>
          <w:szCs w:val="20"/>
          <w:lang w:eastAsia="ru-RU"/>
        </w:rPr>
        <w:t xml:space="preserve">Заявление </w:t>
      </w:r>
      <w:r w:rsidRPr="009D4A96">
        <w:rPr>
          <w:spacing w:val="-12"/>
          <w:sz w:val="20"/>
          <w:szCs w:val="20"/>
          <w:lang w:eastAsia="ru-RU"/>
        </w:rPr>
        <w:t xml:space="preserve">о предоставлении государственной адресной социальной помощи в виде ежемесячного и (или) единовременного социальных пособий </w:t>
      </w:r>
      <w:r w:rsidRPr="00686B05">
        <w:rPr>
          <w:shadow/>
          <w:spacing w:val="-12"/>
          <w:sz w:val="20"/>
          <w:szCs w:val="20"/>
          <w:lang w:eastAsia="ru-RU"/>
        </w:rPr>
        <w:t>подается</w:t>
      </w:r>
      <w:r w:rsidRPr="009D4A96">
        <w:rPr>
          <w:spacing w:val="-12"/>
          <w:sz w:val="20"/>
          <w:szCs w:val="20"/>
          <w:lang w:eastAsia="ru-RU"/>
        </w:rPr>
        <w:t xml:space="preserve"> гражданином (совершеннолетним членом семьи либо несовершеннолетним членом семьи, который приобрел гражданскую дееспособность в полном объеме) в орган по труду, занятости и социальной защите в соответствии </w:t>
      </w:r>
      <w:r w:rsidRPr="00686B05">
        <w:rPr>
          <w:shadow/>
          <w:spacing w:val="-12"/>
          <w:sz w:val="20"/>
          <w:szCs w:val="20"/>
          <w:lang w:eastAsia="ru-RU"/>
        </w:rPr>
        <w:t>с регистрацией по месту жительства</w:t>
      </w:r>
      <w:r w:rsidRPr="009D4A96">
        <w:rPr>
          <w:spacing w:val="-12"/>
          <w:sz w:val="20"/>
          <w:szCs w:val="20"/>
          <w:lang w:eastAsia="ru-RU"/>
        </w:rPr>
        <w:t xml:space="preserve"> (месту пребывания).</w:t>
      </w:r>
    </w:p>
    <w:p w:rsidR="007E1CE2" w:rsidRPr="009D4A96" w:rsidRDefault="007E1CE2" w:rsidP="009D4A96">
      <w:pPr>
        <w:pStyle w:val="a3"/>
        <w:spacing w:line="200" w:lineRule="exact"/>
        <w:ind w:firstLine="284"/>
        <w:jc w:val="both"/>
        <w:rPr>
          <w:spacing w:val="-12"/>
          <w:sz w:val="20"/>
          <w:szCs w:val="20"/>
          <w:lang w:eastAsia="ru-RU"/>
        </w:rPr>
      </w:pPr>
      <w:r w:rsidRPr="009D4A96">
        <w:rPr>
          <w:spacing w:val="-12"/>
          <w:sz w:val="20"/>
          <w:szCs w:val="20"/>
          <w:lang w:eastAsia="ru-RU"/>
        </w:rPr>
        <w:t>Документы</w:t>
      </w:r>
      <w:r w:rsidR="00686B05">
        <w:rPr>
          <w:spacing w:val="-12"/>
          <w:sz w:val="20"/>
          <w:szCs w:val="20"/>
          <w:lang w:eastAsia="ru-RU"/>
        </w:rPr>
        <w:t>,</w:t>
      </w:r>
      <w:r w:rsidRPr="009D4A96">
        <w:rPr>
          <w:spacing w:val="-12"/>
          <w:sz w:val="20"/>
          <w:szCs w:val="20"/>
          <w:lang w:eastAsia="ru-RU"/>
        </w:rPr>
        <w:t xml:space="preserve"> предоставляемые на оказание ежемесячного и (или) еди</w:t>
      </w:r>
      <w:r w:rsidR="00686B05">
        <w:rPr>
          <w:spacing w:val="-12"/>
          <w:sz w:val="20"/>
          <w:szCs w:val="20"/>
          <w:lang w:eastAsia="ru-RU"/>
        </w:rPr>
        <w:t>новременного социальных пособий: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заявление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 статус беженца в Республике Беларусь, – при его наличии)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свидетельство об установлении отцовства – для женщин, родивших детей вне брака, в случае, если отцовство установлено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свидетельство о заключении брака – для лиц, состоящих в браке (для иностранных граждан и лиц без гражданства, которым предоставлен статус беженца в Республике Беларусь, – при его наличии)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копия решения суда о расторжении брака или свидетельство о расторжении брака – для лиц, расторгнувших брак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копия решения суда об усыновлении (удочерении) – для семей, усыновивших (удочеривших) детей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копия решения местного исполнительного и распорядительного органа об установлении опеки – для лиц, назначенных опекунами ребенка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удостоверение инвалида – для инвалидов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удостоверение ребенка-инвалида – для детей-инвалидов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свидетельство о государственной регистрации индивидуального предпринимателя – для индивидуальных предпринимателей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lastRenderedPageBreak/>
        <w:t>трудовая книжка 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</w:t>
      </w:r>
      <w:r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proofErr w:type="gramStart"/>
      <w:r w:rsidRPr="00686B05">
        <w:rPr>
          <w:spacing w:val="-12"/>
          <w:sz w:val="20"/>
          <w:szCs w:val="20"/>
        </w:rPr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</w:t>
      </w:r>
      <w:r w:rsidRPr="00686B05">
        <w:rPr>
          <w:color w:val="FF0000"/>
          <w:spacing w:val="-12"/>
          <w:sz w:val="20"/>
          <w:szCs w:val="20"/>
        </w:rPr>
        <w:t xml:space="preserve"> </w:t>
      </w:r>
      <w:r w:rsidRPr="00686B05">
        <w:rPr>
          <w:spacing w:val="-12"/>
          <w:sz w:val="20"/>
          <w:szCs w:val="20"/>
        </w:rPr>
        <w:t>осуществляющего нотариальную деятельность в нотариальном бюро, адвоката, осуществляющего адвокатскую деятельность индивидуально, прекр</w:t>
      </w:r>
      <w:r w:rsidR="002B33F0">
        <w:rPr>
          <w:spacing w:val="-12"/>
          <w:sz w:val="20"/>
          <w:szCs w:val="20"/>
        </w:rPr>
        <w:t>а</w:t>
      </w:r>
      <w:r w:rsidRPr="00686B05">
        <w:rPr>
          <w:spacing w:val="-12"/>
          <w:sz w:val="20"/>
          <w:szCs w:val="20"/>
        </w:rPr>
        <w:t>щением деятельности филиала, представительства или иного обособленного подразделения организации, расположенных в другой местности, сокращением</w:t>
      </w:r>
      <w:proofErr w:type="gramEnd"/>
      <w:r w:rsidRPr="00686B05">
        <w:rPr>
          <w:spacing w:val="-12"/>
          <w:sz w:val="20"/>
          <w:szCs w:val="20"/>
        </w:rPr>
        <w:t xml:space="preserve"> </w:t>
      </w:r>
      <w:proofErr w:type="gramStart"/>
      <w:r w:rsidRPr="00686B05">
        <w:rPr>
          <w:spacing w:val="-12"/>
          <w:sz w:val="20"/>
          <w:szCs w:val="20"/>
        </w:rPr>
        <w:t>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   2012 года «О государственных пособиях семьям, воспитывающим детей» (за исключением пособия женщинам, ставшим на учет в государственных организациях</w:t>
      </w:r>
      <w:proofErr w:type="gramEnd"/>
      <w:r w:rsidRPr="00686B05">
        <w:rPr>
          <w:spacing w:val="-12"/>
          <w:sz w:val="20"/>
          <w:szCs w:val="20"/>
        </w:rPr>
        <w:t xml:space="preserve">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</w:r>
      <w:r w:rsidR="002B33F0"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– в случае реализации указанной продукции</w:t>
      </w:r>
      <w:r w:rsidR="002B33F0"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договор о подготовке специалиста (рабочего, служащего)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</w:r>
      <w:r w:rsidR="002B33F0">
        <w:rPr>
          <w:spacing w:val="-12"/>
          <w:sz w:val="20"/>
          <w:szCs w:val="20"/>
        </w:rPr>
        <w:t>;</w:t>
      </w:r>
    </w:p>
    <w:p w:rsidR="00686B05" w:rsidRPr="00686B05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pacing w:val="-12"/>
          <w:sz w:val="20"/>
          <w:szCs w:val="20"/>
        </w:rPr>
      </w:pPr>
      <w:r w:rsidRPr="00686B05">
        <w:rPr>
          <w:spacing w:val="-12"/>
          <w:sz w:val="20"/>
          <w:szCs w:val="20"/>
        </w:rPr>
        <w:t>договор ренты и (или) пожизненного содержания с иждивением – для граждан, заключивших указанный договор</w:t>
      </w:r>
      <w:r w:rsidR="002B33F0">
        <w:rPr>
          <w:spacing w:val="-12"/>
          <w:sz w:val="20"/>
          <w:szCs w:val="20"/>
        </w:rPr>
        <w:t>;</w:t>
      </w:r>
    </w:p>
    <w:p w:rsidR="002B33F0" w:rsidRPr="002B33F0" w:rsidRDefault="00686B05" w:rsidP="00686B05">
      <w:pPr>
        <w:pStyle w:val="a3"/>
        <w:numPr>
          <w:ilvl w:val="0"/>
          <w:numId w:val="3"/>
        </w:numPr>
        <w:spacing w:line="200" w:lineRule="exact"/>
        <w:ind w:left="0" w:right="-58" w:firstLine="284"/>
        <w:jc w:val="both"/>
        <w:rPr>
          <w:sz w:val="20"/>
          <w:szCs w:val="20"/>
          <w:lang w:eastAsia="ru-RU"/>
        </w:rPr>
      </w:pPr>
      <w:proofErr w:type="gramStart"/>
      <w:r w:rsidRPr="00686B05">
        <w:rPr>
          <w:spacing w:val="-12"/>
          <w:sz w:val="20"/>
          <w:szCs w:val="20"/>
        </w:rPr>
        <w:t xml:space="preserve">договор найма (поднайма) жилого помещения 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</w:t>
      </w:r>
      <w:r w:rsidRPr="002B33F0">
        <w:rPr>
          <w:spacing w:val="-12"/>
          <w:sz w:val="20"/>
          <w:szCs w:val="20"/>
        </w:rPr>
        <w:t>осуществляющего нотариальную деятельность в нотариальном бюро, адвоката, осуществляющего адвокатскую деятельность индивидуально, прекр</w:t>
      </w:r>
      <w:r w:rsidR="002B33F0">
        <w:rPr>
          <w:spacing w:val="-12"/>
          <w:sz w:val="20"/>
          <w:szCs w:val="20"/>
        </w:rPr>
        <w:t>а</w:t>
      </w:r>
      <w:r w:rsidRPr="002B33F0">
        <w:rPr>
          <w:spacing w:val="-12"/>
          <w:sz w:val="20"/>
          <w:szCs w:val="20"/>
        </w:rPr>
        <w:t>щением деятельности филиала, представительства или иного обособленного подразделения организации, расположенных в другой</w:t>
      </w:r>
      <w:proofErr w:type="gramEnd"/>
      <w:r w:rsidRPr="002B33F0">
        <w:rPr>
          <w:spacing w:val="-12"/>
          <w:sz w:val="20"/>
          <w:szCs w:val="20"/>
        </w:rPr>
        <w:t xml:space="preserve"> местности,</w:t>
      </w:r>
      <w:r w:rsidRPr="00686B05">
        <w:rPr>
          <w:spacing w:val="-12"/>
          <w:sz w:val="20"/>
          <w:szCs w:val="20"/>
        </w:rPr>
        <w:t xml:space="preserve"> сокращением численности или штата работников, – в течение 3 месяцев, предшествующих месяцу обращения)</w:t>
      </w:r>
      <w:r w:rsidR="002B33F0">
        <w:rPr>
          <w:spacing w:val="-12"/>
          <w:sz w:val="20"/>
          <w:szCs w:val="20"/>
        </w:rPr>
        <w:t>.</w:t>
      </w:r>
    </w:p>
    <w:p w:rsidR="002B33F0" w:rsidRPr="002B33F0" w:rsidRDefault="002B33F0" w:rsidP="002B33F0">
      <w:pPr>
        <w:pStyle w:val="a3"/>
        <w:spacing w:line="200" w:lineRule="exact"/>
        <w:ind w:left="284" w:right="-58"/>
        <w:jc w:val="center"/>
        <w:rPr>
          <w:sz w:val="20"/>
          <w:szCs w:val="20"/>
          <w:lang w:eastAsia="ru-RU"/>
        </w:rPr>
      </w:pPr>
    </w:p>
    <w:p w:rsidR="002B33F0" w:rsidRPr="002B33F0" w:rsidRDefault="002B33F0" w:rsidP="002B33F0">
      <w:pPr>
        <w:pStyle w:val="a3"/>
        <w:spacing w:line="200" w:lineRule="exact"/>
        <w:ind w:left="284" w:right="-58"/>
        <w:jc w:val="center"/>
        <w:rPr>
          <w:sz w:val="20"/>
          <w:szCs w:val="20"/>
          <w:lang w:eastAsia="ru-RU"/>
        </w:rPr>
      </w:pPr>
    </w:p>
    <w:p w:rsidR="00FE620C" w:rsidRPr="002B33F0" w:rsidRDefault="00E85B20" w:rsidP="002B33F0">
      <w:pPr>
        <w:pStyle w:val="a3"/>
        <w:spacing w:line="200" w:lineRule="exact"/>
        <w:ind w:left="284" w:right="-58"/>
        <w:jc w:val="center"/>
        <w:rPr>
          <w:sz w:val="20"/>
          <w:szCs w:val="20"/>
          <w:lang w:eastAsia="ru-RU"/>
        </w:rPr>
      </w:pPr>
      <w:r w:rsidRPr="002B33F0">
        <w:rPr>
          <w:sz w:val="20"/>
          <w:szCs w:val="20"/>
          <w:lang w:eastAsia="ru-RU"/>
        </w:rPr>
        <w:lastRenderedPageBreak/>
        <w:t>***</w:t>
      </w:r>
    </w:p>
    <w:p w:rsidR="00E85B20" w:rsidRPr="009D4A96" w:rsidRDefault="00E85B20" w:rsidP="009D4A96">
      <w:pPr>
        <w:pStyle w:val="underpoint"/>
        <w:spacing w:line="200" w:lineRule="exact"/>
        <w:ind w:firstLine="284"/>
        <w:rPr>
          <w:spacing w:val="-12"/>
          <w:sz w:val="20"/>
          <w:szCs w:val="20"/>
        </w:rPr>
      </w:pPr>
      <w:proofErr w:type="gramStart"/>
      <w:r w:rsidRPr="002B33F0">
        <w:rPr>
          <w:b/>
          <w:spacing w:val="-12"/>
          <w:sz w:val="20"/>
          <w:szCs w:val="20"/>
        </w:rPr>
        <w:t>Социальное пособие для возмещения затрат на приобретение подгузников</w:t>
      </w:r>
      <w:r w:rsidRPr="009D4A96">
        <w:rPr>
          <w:spacing w:val="-12"/>
          <w:sz w:val="20"/>
          <w:szCs w:val="20"/>
        </w:rPr>
        <w:t xml:space="preserve"> 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членовредительства,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</w:t>
      </w:r>
      <w:proofErr w:type="gramEnd"/>
      <w:r w:rsidRPr="009D4A96">
        <w:rPr>
          <w:spacing w:val="-12"/>
          <w:sz w:val="20"/>
          <w:szCs w:val="20"/>
        </w:rPr>
        <w:t xml:space="preserve"> нуждаемости в подгузниках и документов, подтверждающих расходы на их приобретение.</w:t>
      </w:r>
    </w:p>
    <w:p w:rsidR="00BF30CB" w:rsidRPr="009D4A96" w:rsidRDefault="002B33F0" w:rsidP="009D4A96">
      <w:pPr>
        <w:spacing w:line="200" w:lineRule="exact"/>
        <w:ind w:right="142" w:firstLine="284"/>
        <w:jc w:val="both"/>
        <w:rPr>
          <w:spacing w:val="-12"/>
          <w:sz w:val="20"/>
          <w:szCs w:val="20"/>
        </w:rPr>
      </w:pPr>
      <w:r>
        <w:rPr>
          <w:spacing w:val="-12"/>
          <w:sz w:val="20"/>
          <w:szCs w:val="20"/>
        </w:rPr>
        <w:t>П</w:t>
      </w:r>
      <w:r w:rsidR="00BF30CB" w:rsidRPr="009D4A96">
        <w:rPr>
          <w:spacing w:val="-12"/>
          <w:sz w:val="20"/>
          <w:szCs w:val="20"/>
        </w:rPr>
        <w:t>редоставляется</w:t>
      </w:r>
      <w:r>
        <w:rPr>
          <w:spacing w:val="-12"/>
          <w:sz w:val="20"/>
          <w:szCs w:val="20"/>
        </w:rPr>
        <w:t xml:space="preserve"> такое пособие</w:t>
      </w:r>
      <w:r w:rsidR="00BF30CB" w:rsidRPr="009D4A96">
        <w:rPr>
          <w:spacing w:val="-12"/>
          <w:sz w:val="20"/>
          <w:szCs w:val="20"/>
        </w:rPr>
        <w:t xml:space="preserve"> 4 раза в течение календарного года, но не более одного раза в месяц. Размер социального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минимума, действующего на дату принятия решения.</w:t>
      </w:r>
    </w:p>
    <w:p w:rsidR="002B33F0" w:rsidRPr="002B33F0" w:rsidRDefault="002B33F0" w:rsidP="00E85B20">
      <w:pPr>
        <w:pStyle w:val="a3"/>
        <w:ind w:firstLine="284"/>
        <w:jc w:val="center"/>
        <w:rPr>
          <w:sz w:val="6"/>
          <w:szCs w:val="6"/>
          <w:lang w:eastAsia="ru-RU"/>
        </w:rPr>
      </w:pPr>
    </w:p>
    <w:p w:rsidR="00E85B20" w:rsidRPr="00265D7C" w:rsidRDefault="00E85B20" w:rsidP="00E85B20">
      <w:pPr>
        <w:pStyle w:val="a3"/>
        <w:ind w:firstLine="284"/>
        <w:jc w:val="center"/>
        <w:rPr>
          <w:sz w:val="20"/>
          <w:szCs w:val="20"/>
          <w:lang w:eastAsia="ru-RU"/>
        </w:rPr>
      </w:pPr>
      <w:r w:rsidRPr="00265D7C">
        <w:rPr>
          <w:sz w:val="20"/>
          <w:szCs w:val="20"/>
          <w:lang w:eastAsia="ru-RU"/>
        </w:rPr>
        <w:t>* * *</w:t>
      </w:r>
    </w:p>
    <w:p w:rsidR="00E85B20" w:rsidRPr="009D4A96" w:rsidRDefault="00E85B20" w:rsidP="009D4A96">
      <w:pPr>
        <w:spacing w:line="200" w:lineRule="exact"/>
        <w:ind w:right="142" w:firstLine="284"/>
        <w:jc w:val="both"/>
        <w:rPr>
          <w:spacing w:val="-12"/>
          <w:sz w:val="20"/>
          <w:szCs w:val="20"/>
        </w:rPr>
      </w:pPr>
      <w:r w:rsidRPr="002B33F0">
        <w:rPr>
          <w:b/>
          <w:spacing w:val="-12"/>
          <w:sz w:val="20"/>
          <w:szCs w:val="20"/>
        </w:rPr>
        <w:t>Обеспечение продуктами питания  детей первых двух лет жизни</w:t>
      </w:r>
      <w:r w:rsidR="00E05A04" w:rsidRPr="009D4A96">
        <w:rPr>
          <w:b/>
          <w:i/>
          <w:spacing w:val="-12"/>
          <w:sz w:val="20"/>
          <w:szCs w:val="20"/>
        </w:rPr>
        <w:t xml:space="preserve"> </w:t>
      </w:r>
      <w:r w:rsidRPr="009D4A96">
        <w:rPr>
          <w:spacing w:val="-12"/>
          <w:sz w:val="20"/>
          <w:szCs w:val="20"/>
        </w:rPr>
        <w:t>предоставляется семьям, имеющим по объективным причинам среднедушевой доход (за 12 месяцев) ниже бюджета прожиточного минимума (при рождении двойни и более детей – независимо от дохода семьи).</w:t>
      </w:r>
    </w:p>
    <w:p w:rsidR="00E85B20" w:rsidRPr="009D4A96" w:rsidRDefault="00E05A04" w:rsidP="009D4A96">
      <w:pPr>
        <w:spacing w:line="200" w:lineRule="exact"/>
        <w:ind w:right="142" w:firstLine="284"/>
        <w:jc w:val="both"/>
        <w:rPr>
          <w:spacing w:val="-12"/>
          <w:sz w:val="20"/>
          <w:szCs w:val="20"/>
        </w:rPr>
      </w:pPr>
      <w:r w:rsidRPr="009D4A96">
        <w:rPr>
          <w:spacing w:val="-12"/>
          <w:sz w:val="20"/>
          <w:szCs w:val="20"/>
        </w:rPr>
        <w:t>Государственная адресная социальная помощь</w:t>
      </w:r>
      <w:r w:rsidR="00E85B20" w:rsidRPr="009D4A96">
        <w:rPr>
          <w:spacing w:val="-12"/>
          <w:sz w:val="20"/>
          <w:szCs w:val="20"/>
        </w:rPr>
        <w:t xml:space="preserve"> в виде обеспечения продуктами питания детей первых двух лет жизни предоставляется на основании рекомендаций врача-педиатра участкового по рациону питания ребенка в соответствии с его состоянием здоровья.</w:t>
      </w:r>
    </w:p>
    <w:p w:rsidR="00E85B20" w:rsidRPr="009D4A96" w:rsidRDefault="002B33F0" w:rsidP="009D4A96">
      <w:pPr>
        <w:spacing w:line="200" w:lineRule="exact"/>
        <w:ind w:right="142" w:firstLine="284"/>
        <w:jc w:val="both"/>
        <w:rPr>
          <w:spacing w:val="-12"/>
          <w:sz w:val="20"/>
          <w:szCs w:val="20"/>
        </w:rPr>
      </w:pPr>
      <w:r>
        <w:rPr>
          <w:spacing w:val="-12"/>
          <w:sz w:val="20"/>
          <w:szCs w:val="20"/>
        </w:rPr>
        <w:t>П</w:t>
      </w:r>
      <w:r w:rsidR="00E85B20" w:rsidRPr="009D4A96">
        <w:rPr>
          <w:spacing w:val="-12"/>
          <w:sz w:val="20"/>
          <w:szCs w:val="20"/>
        </w:rPr>
        <w:t>редоставляется</w:t>
      </w:r>
      <w:r>
        <w:rPr>
          <w:spacing w:val="-12"/>
          <w:sz w:val="20"/>
          <w:szCs w:val="20"/>
        </w:rPr>
        <w:t xml:space="preserve"> данный вид помощи</w:t>
      </w:r>
      <w:r w:rsidR="00E85B20" w:rsidRPr="009D4A96">
        <w:rPr>
          <w:spacing w:val="-12"/>
          <w:sz w:val="20"/>
          <w:szCs w:val="20"/>
        </w:rPr>
        <w:t xml:space="preserve"> с 1-го числа месяца, следующего за месяцем обращения, на каждые 6 месяцев до достижения ребенком возраста двух лет.</w:t>
      </w:r>
    </w:p>
    <w:p w:rsidR="002B33F0" w:rsidRPr="002B33F0" w:rsidRDefault="002B33F0" w:rsidP="00E85B20">
      <w:pPr>
        <w:pStyle w:val="a3"/>
        <w:ind w:firstLine="284"/>
        <w:jc w:val="center"/>
        <w:rPr>
          <w:sz w:val="6"/>
          <w:szCs w:val="6"/>
          <w:lang w:eastAsia="ru-RU"/>
        </w:rPr>
      </w:pPr>
    </w:p>
    <w:p w:rsidR="00E85B20" w:rsidRPr="00265D7C" w:rsidRDefault="00E85B20" w:rsidP="00E85B20">
      <w:pPr>
        <w:pStyle w:val="a3"/>
        <w:ind w:firstLine="284"/>
        <w:jc w:val="center"/>
        <w:rPr>
          <w:sz w:val="20"/>
          <w:szCs w:val="20"/>
          <w:lang w:eastAsia="ru-RU"/>
        </w:rPr>
      </w:pPr>
      <w:r w:rsidRPr="00265D7C">
        <w:rPr>
          <w:sz w:val="20"/>
          <w:szCs w:val="20"/>
          <w:lang w:eastAsia="ru-RU"/>
        </w:rPr>
        <w:t>* * *</w:t>
      </w:r>
    </w:p>
    <w:p w:rsidR="007E1CE2" w:rsidRPr="009D4A96" w:rsidRDefault="007E1CE2" w:rsidP="009D4A96">
      <w:pPr>
        <w:pStyle w:val="a3"/>
        <w:spacing w:line="200" w:lineRule="exact"/>
        <w:ind w:firstLine="284"/>
        <w:jc w:val="both"/>
        <w:rPr>
          <w:spacing w:val="-12"/>
          <w:sz w:val="20"/>
          <w:szCs w:val="20"/>
          <w:lang w:eastAsia="ru-RU"/>
        </w:rPr>
      </w:pPr>
      <w:proofErr w:type="gramStart"/>
      <w:r w:rsidRPr="009D4A96">
        <w:rPr>
          <w:spacing w:val="-12"/>
          <w:sz w:val="20"/>
          <w:szCs w:val="20"/>
          <w:lang w:eastAsia="ru-RU"/>
        </w:rPr>
        <w:t>В случае сокрытия или представления недостоверных сведений о доходах и принадлежащем членам семьи (гражданину) имуществе на праве собственности, составе семьи, проживании, нуждаемости в подгузниках, иных сведений, необходимых для предоставления государственной адресной социальной помощи, определения ее видов, форм, размеров и периода предоставления, и в случае несвоевременного информирования об изменении состава семьи, регистрации по месту жительства (месту пребывания) и возникновении обстоятельств, предусмотренных</w:t>
      </w:r>
      <w:proofErr w:type="gramEnd"/>
      <w:r w:rsidRPr="009D4A96">
        <w:rPr>
          <w:spacing w:val="-12"/>
          <w:sz w:val="20"/>
          <w:szCs w:val="20"/>
          <w:lang w:eastAsia="ru-RU"/>
        </w:rPr>
        <w:t xml:space="preserve"> в пунктах 3 и 4 Указа, комиссией принимается решение об отказе в предоставлении государственной адресной социальной помощи, а также по решению комиссии семьи (граждане) могут быть лишены права на обращение за такой помощью в течение 12 месяцев, следующих за месяцем принятия данного решения.</w:t>
      </w:r>
    </w:p>
    <w:p w:rsidR="00E05A04" w:rsidRDefault="00E05A04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E05A04" w:rsidRDefault="00E05A04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E05A04" w:rsidRDefault="00E05A04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Pr="003B339A" w:rsidRDefault="009D4A96" w:rsidP="003B339A">
      <w:pPr>
        <w:spacing w:line="320" w:lineRule="exact"/>
        <w:jc w:val="center"/>
        <w:rPr>
          <w:rFonts w:ascii="Monotype Corsiva" w:hAnsi="Monotype Corsiva"/>
          <w:b/>
          <w:iCs/>
          <w:sz w:val="36"/>
          <w:szCs w:val="36"/>
        </w:rPr>
      </w:pPr>
      <w:r w:rsidRPr="003B339A">
        <w:rPr>
          <w:rFonts w:ascii="Monotype Corsiva" w:hAnsi="Monotype Corsiva"/>
          <w:b/>
          <w:iCs/>
          <w:sz w:val="36"/>
          <w:szCs w:val="36"/>
        </w:rPr>
        <w:t xml:space="preserve">Управление по труду, занятости и социальной защите </w:t>
      </w:r>
    </w:p>
    <w:p w:rsidR="009D4A96" w:rsidRPr="003B339A" w:rsidRDefault="009D4A96" w:rsidP="003B339A">
      <w:pPr>
        <w:spacing w:line="320" w:lineRule="exact"/>
        <w:jc w:val="center"/>
        <w:rPr>
          <w:rFonts w:ascii="Monotype Corsiva" w:hAnsi="Monotype Corsiva"/>
          <w:b/>
          <w:iCs/>
          <w:sz w:val="36"/>
          <w:szCs w:val="36"/>
        </w:rPr>
      </w:pPr>
      <w:r w:rsidRPr="003B339A">
        <w:rPr>
          <w:rFonts w:ascii="Monotype Corsiva" w:hAnsi="Monotype Corsiva"/>
          <w:b/>
          <w:iCs/>
          <w:sz w:val="36"/>
          <w:szCs w:val="36"/>
        </w:rPr>
        <w:t>Свислочского райисполкома</w:t>
      </w:r>
    </w:p>
    <w:p w:rsidR="009D4A96" w:rsidRPr="0085262E" w:rsidRDefault="009D4A96" w:rsidP="009D4A96">
      <w:pPr>
        <w:jc w:val="center"/>
        <w:rPr>
          <w:iCs/>
          <w:szCs w:val="30"/>
        </w:rPr>
      </w:pPr>
    </w:p>
    <w:p w:rsidR="009D4A96" w:rsidRDefault="009D4A96" w:rsidP="009D4A96">
      <w:pPr>
        <w:jc w:val="center"/>
        <w:rPr>
          <w:i/>
          <w:iCs/>
        </w:rPr>
      </w:pPr>
      <w:r>
        <w:rPr>
          <w:i/>
          <w:iCs/>
        </w:rPr>
        <w:t>пл. К.Маркса, 2</w:t>
      </w:r>
    </w:p>
    <w:p w:rsidR="009D4A96" w:rsidRDefault="009D4A96" w:rsidP="009D4A96">
      <w:pPr>
        <w:jc w:val="center"/>
        <w:rPr>
          <w:i/>
          <w:iCs/>
        </w:rPr>
      </w:pPr>
      <w:r>
        <w:rPr>
          <w:i/>
          <w:iCs/>
        </w:rPr>
        <w:t>231969 г. Свислочь</w:t>
      </w:r>
    </w:p>
    <w:p w:rsidR="009D4A96" w:rsidRDefault="009D4A96" w:rsidP="009D4A96">
      <w:pPr>
        <w:jc w:val="center"/>
        <w:rPr>
          <w:i/>
          <w:iCs/>
        </w:rPr>
      </w:pPr>
    </w:p>
    <w:p w:rsidR="009D4A96" w:rsidRDefault="009D4A96" w:rsidP="009D4A96">
      <w:pPr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3B339A" w:rsidP="003B339A">
      <w:pPr>
        <w:pStyle w:val="a3"/>
        <w:ind w:firstLine="284"/>
        <w:jc w:val="center"/>
        <w:rPr>
          <w:i/>
          <w:iCs/>
        </w:rPr>
      </w:pPr>
    </w:p>
    <w:p w:rsidR="003B339A" w:rsidRDefault="009D4A96" w:rsidP="003B339A">
      <w:pPr>
        <w:pStyle w:val="a3"/>
        <w:ind w:firstLine="284"/>
        <w:jc w:val="center"/>
        <w:rPr>
          <w:i/>
          <w:iCs/>
        </w:rPr>
      </w:pPr>
      <w:r>
        <w:rPr>
          <w:i/>
          <w:iCs/>
        </w:rPr>
        <w:t>Контактный телефон</w:t>
      </w:r>
    </w:p>
    <w:p w:rsidR="009D4A96" w:rsidRDefault="009D4A96" w:rsidP="003B339A">
      <w:pPr>
        <w:pStyle w:val="a3"/>
        <w:ind w:firstLine="284"/>
        <w:jc w:val="center"/>
        <w:rPr>
          <w:sz w:val="20"/>
          <w:szCs w:val="20"/>
          <w:lang w:eastAsia="ru-RU"/>
        </w:rPr>
      </w:pPr>
      <w:r>
        <w:rPr>
          <w:i/>
          <w:iCs/>
        </w:rPr>
        <w:t>3 52 71, 3 36 82</w:t>
      </w: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9D4A96" w:rsidRDefault="009D4A96" w:rsidP="007E1CE2">
      <w:pPr>
        <w:pStyle w:val="a3"/>
        <w:ind w:firstLine="284"/>
        <w:jc w:val="both"/>
        <w:rPr>
          <w:sz w:val="20"/>
          <w:szCs w:val="20"/>
          <w:lang w:eastAsia="ru-RU"/>
        </w:rPr>
      </w:pPr>
    </w:p>
    <w:p w:rsidR="007E1CE2" w:rsidRDefault="00E05A04" w:rsidP="00E05A04">
      <w:pPr>
        <w:pStyle w:val="a3"/>
        <w:ind w:firstLine="284"/>
        <w:jc w:val="center"/>
        <w:rPr>
          <w:rFonts w:ascii="Bookman Old Style" w:hAnsi="Bookman Old Style" w:cs="Bookman Old Style"/>
          <w:b/>
          <w:bCs/>
          <w:i/>
          <w:iCs/>
        </w:rPr>
      </w:pPr>
      <w:r w:rsidRPr="00975B28">
        <w:rPr>
          <w:rFonts w:ascii="Bookman Old Style" w:hAnsi="Bookman Old Style" w:cs="Bookman Old Style"/>
          <w:b/>
          <w:bCs/>
          <w:i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7.6pt;height:2in" fillcolor="#369" stroked="f">
            <v:shadow on="t" color="#b2b2b2" opacity="52429f" offset="3pt"/>
            <v:textpath style="font-family:&quot;Monotype Corsiva&quot;;font-weight:bold;font-style:italic;v-text-kern:t" trim="t" fitpath="t" string="ГОСУДАРСТВЕННАЯ &#10;АДРЕСНАЯ&#10; СОЦИАЛЬНАЯ ПОМОЩЬ"/>
          </v:shape>
        </w:pict>
      </w:r>
    </w:p>
    <w:p w:rsidR="00E05A04" w:rsidRDefault="00E05A04" w:rsidP="00E05A04">
      <w:pPr>
        <w:pStyle w:val="a3"/>
        <w:ind w:firstLine="284"/>
        <w:jc w:val="center"/>
        <w:rPr>
          <w:rFonts w:ascii="Bookman Old Style" w:hAnsi="Bookman Old Style" w:cs="Bookman Old Style"/>
          <w:b/>
          <w:bCs/>
          <w:i/>
          <w:iCs/>
        </w:rPr>
      </w:pPr>
    </w:p>
    <w:p w:rsidR="00E05A04" w:rsidRDefault="00E05A04" w:rsidP="00E05A04">
      <w:pPr>
        <w:pStyle w:val="a3"/>
        <w:ind w:firstLine="284"/>
        <w:jc w:val="center"/>
        <w:rPr>
          <w:rFonts w:ascii="Bookman Old Style" w:hAnsi="Bookman Old Style" w:cs="Bookman Old Style"/>
          <w:b/>
          <w:bCs/>
          <w:i/>
          <w:iCs/>
        </w:rPr>
      </w:pPr>
    </w:p>
    <w:p w:rsidR="00E05A04" w:rsidRDefault="00E05A04" w:rsidP="00E05A04">
      <w:pPr>
        <w:pStyle w:val="a3"/>
        <w:ind w:firstLine="284"/>
        <w:jc w:val="center"/>
        <w:rPr>
          <w:rFonts w:ascii="Bookman Old Style" w:hAnsi="Bookman Old Style" w:cs="Bookman Old Style"/>
          <w:b/>
          <w:bCs/>
          <w:i/>
          <w:iCs/>
        </w:rPr>
      </w:pPr>
    </w:p>
    <w:p w:rsidR="00E05A04" w:rsidRPr="00C601C1" w:rsidRDefault="00E05A04" w:rsidP="00E05A04">
      <w:pPr>
        <w:tabs>
          <w:tab w:val="left" w:pos="4080"/>
        </w:tabs>
        <w:jc w:val="center"/>
        <w:rPr>
          <w:rFonts w:ascii="Bookman Old Style" w:hAnsi="Bookman Old Style" w:cs="Bookman Old Style"/>
          <w:b/>
          <w:bCs/>
        </w:rPr>
      </w:pPr>
      <w:r w:rsidRPr="00C601C1">
        <w:rPr>
          <w:rFonts w:ascii="Bookman Old Style" w:hAnsi="Bookman Old Style" w:cs="Bookman Old Style"/>
          <w:b/>
          <w:bCs/>
        </w:rPr>
        <w:t xml:space="preserve">УСЛОВИЯ И </w:t>
      </w:r>
    </w:p>
    <w:p w:rsidR="00E05A04" w:rsidRDefault="00E05A04" w:rsidP="00E05A04">
      <w:pPr>
        <w:tabs>
          <w:tab w:val="left" w:pos="4080"/>
        </w:tabs>
        <w:jc w:val="center"/>
        <w:rPr>
          <w:rFonts w:ascii="Bookman Old Style" w:hAnsi="Bookman Old Style" w:cs="Bookman Old Style"/>
          <w:b/>
          <w:bCs/>
        </w:rPr>
      </w:pPr>
      <w:r w:rsidRPr="00C601C1">
        <w:rPr>
          <w:rFonts w:ascii="Bookman Old Style" w:hAnsi="Bookman Old Style" w:cs="Bookman Old Style"/>
          <w:b/>
          <w:bCs/>
        </w:rPr>
        <w:t>ПОРЯДОК ОКАЗАНИЯ</w:t>
      </w:r>
    </w:p>
    <w:p w:rsidR="00E05A04" w:rsidRDefault="00E05A04" w:rsidP="00E05A04">
      <w:pPr>
        <w:tabs>
          <w:tab w:val="left" w:pos="4080"/>
        </w:tabs>
        <w:jc w:val="center"/>
        <w:rPr>
          <w:rFonts w:ascii="Bookman Old Style" w:hAnsi="Bookman Old Style" w:cs="Bookman Old Style"/>
          <w:b/>
          <w:bCs/>
        </w:rPr>
      </w:pPr>
    </w:p>
    <w:p w:rsidR="00E05A04" w:rsidRDefault="00E05A04" w:rsidP="00E05A04">
      <w:pPr>
        <w:tabs>
          <w:tab w:val="left" w:pos="4080"/>
        </w:tabs>
        <w:jc w:val="center"/>
        <w:rPr>
          <w:rFonts w:ascii="Bookman Old Style" w:hAnsi="Bookman Old Style" w:cs="Bookman Old Style"/>
          <w:b/>
          <w:bCs/>
        </w:rPr>
      </w:pPr>
    </w:p>
    <w:p w:rsidR="00E05A04" w:rsidRPr="00265D7C" w:rsidRDefault="00E05A04" w:rsidP="00E05A04">
      <w:pPr>
        <w:pStyle w:val="a3"/>
        <w:ind w:firstLine="284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023870" cy="3023870"/>
            <wp:effectExtent l="19050" t="0" r="5080" b="0"/>
            <wp:docPr id="3" name="Рисунок 3" descr="C:\Users\u14_01\Desktop\hello_html_m58c47c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14_01\Desktop\hello_html_m58c47c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02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A04" w:rsidRPr="00265D7C" w:rsidSect="00265D7C">
      <w:pgSz w:w="16838" w:h="11906" w:orient="landscape"/>
      <w:pgMar w:top="567" w:right="567" w:bottom="567" w:left="567" w:header="709" w:footer="709" w:gutter="0"/>
      <w:cols w:num="3"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54A"/>
    <w:multiLevelType w:val="hybridMultilevel"/>
    <w:tmpl w:val="F44CA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069E2"/>
    <w:multiLevelType w:val="hybridMultilevel"/>
    <w:tmpl w:val="93F4A4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FFC7147"/>
    <w:multiLevelType w:val="multilevel"/>
    <w:tmpl w:val="2F7A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E1CE2"/>
    <w:rsid w:val="000C67C9"/>
    <w:rsid w:val="000E6C60"/>
    <w:rsid w:val="00265D7C"/>
    <w:rsid w:val="002B33F0"/>
    <w:rsid w:val="003866C6"/>
    <w:rsid w:val="003B339A"/>
    <w:rsid w:val="003F6537"/>
    <w:rsid w:val="004C5BBA"/>
    <w:rsid w:val="00662098"/>
    <w:rsid w:val="00686B05"/>
    <w:rsid w:val="007C23A4"/>
    <w:rsid w:val="007E1CE2"/>
    <w:rsid w:val="00823FF3"/>
    <w:rsid w:val="009466BF"/>
    <w:rsid w:val="009B475E"/>
    <w:rsid w:val="009D4A96"/>
    <w:rsid w:val="00A04B60"/>
    <w:rsid w:val="00B52873"/>
    <w:rsid w:val="00BE5DE8"/>
    <w:rsid w:val="00BF30CB"/>
    <w:rsid w:val="00C6639C"/>
    <w:rsid w:val="00DA5E5B"/>
    <w:rsid w:val="00DE4004"/>
    <w:rsid w:val="00DF6B64"/>
    <w:rsid w:val="00E05A04"/>
    <w:rsid w:val="00E85B20"/>
    <w:rsid w:val="00ED2498"/>
    <w:rsid w:val="00FC0E23"/>
    <w:rsid w:val="00FE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5B"/>
  </w:style>
  <w:style w:type="paragraph" w:styleId="1">
    <w:name w:val="heading 1"/>
    <w:basedOn w:val="a"/>
    <w:next w:val="a"/>
    <w:link w:val="10"/>
    <w:uiPriority w:val="9"/>
    <w:qFormat/>
    <w:rsid w:val="00DA5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E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5E5B"/>
  </w:style>
  <w:style w:type="paragraph" w:styleId="a4">
    <w:name w:val="Normal (Web)"/>
    <w:basedOn w:val="a"/>
    <w:uiPriority w:val="99"/>
    <w:semiHidden/>
    <w:rsid w:val="007E1C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1CE2"/>
    <w:pPr>
      <w:ind w:left="720"/>
      <w:contextualSpacing/>
    </w:pPr>
  </w:style>
  <w:style w:type="paragraph" w:customStyle="1" w:styleId="underpoint">
    <w:name w:val="underpoint"/>
    <w:basedOn w:val="a"/>
    <w:rsid w:val="00E85B2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85B2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A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A04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686B05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Воронец</dc:creator>
  <cp:lastModifiedBy>Воронец</cp:lastModifiedBy>
  <cp:revision>2</cp:revision>
  <cp:lastPrinted>2018-03-02T12:14:00Z</cp:lastPrinted>
  <dcterms:created xsi:type="dcterms:W3CDTF">2018-03-02T08:59:00Z</dcterms:created>
  <dcterms:modified xsi:type="dcterms:W3CDTF">2018-03-02T12:27:00Z</dcterms:modified>
</cp:coreProperties>
</file>