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E43" w:rsidRPr="006A0CA0" w:rsidRDefault="005A0E43" w:rsidP="005A0E43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6A0CA0">
        <w:rPr>
          <w:rFonts w:ascii="Times New Roman" w:hAnsi="Times New Roman" w:cs="Times New Roman"/>
          <w:b/>
          <w:bCs/>
          <w:sz w:val="28"/>
          <w:szCs w:val="28"/>
        </w:rPr>
        <w:t>Рекомендации по работе с застенчивыми детьми</w:t>
      </w:r>
    </w:p>
    <w:p w:rsidR="005A0E43" w:rsidRPr="006A0CA0" w:rsidRDefault="005A0E43" w:rsidP="005A0E43">
      <w:pPr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0E43" w:rsidRPr="006A0CA0" w:rsidRDefault="005A0E43" w:rsidP="005A0E4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A0CA0">
        <w:rPr>
          <w:rFonts w:ascii="Times New Roman" w:hAnsi="Times New Roman" w:cs="Times New Roman"/>
          <w:sz w:val="28"/>
          <w:szCs w:val="28"/>
        </w:rPr>
        <w:t xml:space="preserve">Этим детям свойственны страхи, тревожные опасения, боязнь нового, незнакомого, низкая адаптивность. В школьном возрасте- ипохондрия- за свое здоровье и здоровье родных. Появляются навязчивость и чрезмерная мнительность, застенчивость. Важно, как выглядит в глазах других: в неудобных, стыдливых ситуациях испытывают тяжелый стресс, который долго переживают. Склонны к </w:t>
      </w:r>
      <w:r w:rsidRPr="006A0CA0">
        <w:rPr>
          <w:rFonts w:ascii="Times New Roman" w:hAnsi="Times New Roman" w:cs="Times New Roman"/>
          <w:b/>
          <w:bCs/>
          <w:sz w:val="28"/>
          <w:szCs w:val="28"/>
        </w:rPr>
        <w:t>СУИЦИДУ</w:t>
      </w:r>
      <w:r w:rsidRPr="006A0CA0">
        <w:rPr>
          <w:rFonts w:ascii="Times New Roman" w:hAnsi="Times New Roman" w:cs="Times New Roman"/>
          <w:sz w:val="28"/>
          <w:szCs w:val="28"/>
        </w:rPr>
        <w:t xml:space="preserve"> (самоуничтожение),</w:t>
      </w:r>
    </w:p>
    <w:p w:rsidR="005A0E43" w:rsidRPr="006A0CA0" w:rsidRDefault="005A0E43" w:rsidP="005A0E43">
      <w:pPr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0CA0">
        <w:rPr>
          <w:rFonts w:ascii="Times New Roman" w:hAnsi="Times New Roman" w:cs="Times New Roman"/>
          <w:b/>
          <w:bCs/>
          <w:sz w:val="28"/>
          <w:szCs w:val="28"/>
        </w:rPr>
        <w:t>Внушаемы:</w:t>
      </w:r>
    </w:p>
    <w:p w:rsidR="005A0E43" w:rsidRPr="006A0CA0" w:rsidRDefault="005A0E43" w:rsidP="005A0E43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A0CA0">
        <w:rPr>
          <w:rFonts w:ascii="Times New Roman" w:hAnsi="Times New Roman" w:cs="Times New Roman"/>
          <w:sz w:val="28"/>
          <w:szCs w:val="28"/>
        </w:rPr>
        <w:t>Не ставить в ситуацию неопределенности, неизвестности.</w:t>
      </w:r>
    </w:p>
    <w:p w:rsidR="005A0E43" w:rsidRPr="006A0CA0" w:rsidRDefault="005A0E43" w:rsidP="005A0E43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A0CA0">
        <w:rPr>
          <w:rFonts w:ascii="Times New Roman" w:hAnsi="Times New Roman" w:cs="Times New Roman"/>
          <w:sz w:val="28"/>
          <w:szCs w:val="28"/>
        </w:rPr>
        <w:t>Не включаться в игру его болезней, дать работу, когда здоров.</w:t>
      </w:r>
    </w:p>
    <w:p w:rsidR="005A0E43" w:rsidRPr="006A0CA0" w:rsidRDefault="005A0E43" w:rsidP="005A0E43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A0CA0">
        <w:rPr>
          <w:rFonts w:ascii="Times New Roman" w:hAnsi="Times New Roman" w:cs="Times New Roman"/>
          <w:sz w:val="28"/>
          <w:szCs w:val="28"/>
        </w:rPr>
        <w:t>Включать в общественные посильные дела.</w:t>
      </w:r>
    </w:p>
    <w:p w:rsidR="005A0E43" w:rsidRPr="006A0CA0" w:rsidRDefault="005A0E43" w:rsidP="005A0E43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A0CA0">
        <w:rPr>
          <w:rFonts w:ascii="Times New Roman" w:hAnsi="Times New Roman" w:cs="Times New Roman"/>
          <w:sz w:val="28"/>
          <w:szCs w:val="28"/>
        </w:rPr>
        <w:t>Хвалить самостоятельность.</w:t>
      </w:r>
    </w:p>
    <w:p w:rsidR="005A0E43" w:rsidRPr="006A0CA0" w:rsidRDefault="005A0E43" w:rsidP="005A0E43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A0CA0">
        <w:rPr>
          <w:rFonts w:ascii="Times New Roman" w:hAnsi="Times New Roman" w:cs="Times New Roman"/>
          <w:sz w:val="28"/>
          <w:szCs w:val="28"/>
        </w:rPr>
        <w:t>Стимулировать личную ответственность.</w:t>
      </w:r>
    </w:p>
    <w:p w:rsidR="005A0E43" w:rsidRPr="006A0CA0" w:rsidRDefault="005A0E43" w:rsidP="005A0E43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A0CA0">
        <w:rPr>
          <w:rFonts w:ascii="Times New Roman" w:hAnsi="Times New Roman" w:cs="Times New Roman"/>
          <w:sz w:val="28"/>
          <w:szCs w:val="28"/>
        </w:rPr>
        <w:t>Не создавать напряжения во взаимоотношениях, не угрожать.</w:t>
      </w:r>
    </w:p>
    <w:p w:rsidR="005A0E43" w:rsidRPr="006A0CA0" w:rsidRDefault="005A0E43" w:rsidP="005A0E43">
      <w:pPr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A0CA0">
        <w:rPr>
          <w:rFonts w:ascii="Times New Roman" w:hAnsi="Times New Roman" w:cs="Times New Roman"/>
          <w:sz w:val="28"/>
          <w:szCs w:val="28"/>
        </w:rPr>
        <w:t>Отношения ровные, открытые. Ребенок должен понимать ваши эмоции и чувства к нему. Негативизм относить к своему поступку, но не к личности в целом. Ребенок должен расстаться с вами, успокоившись.</w:t>
      </w:r>
    </w:p>
    <w:p w:rsidR="005A0E43" w:rsidRPr="006A0CA0" w:rsidRDefault="005A0E43" w:rsidP="005A0E43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A0CA0">
        <w:rPr>
          <w:rFonts w:ascii="Times New Roman" w:hAnsi="Times New Roman" w:cs="Times New Roman"/>
          <w:sz w:val="28"/>
          <w:szCs w:val="28"/>
        </w:rPr>
        <w:t>Если уровень его притязаний завышен, помогите найти адекватный.</w:t>
      </w:r>
    </w:p>
    <w:p w:rsidR="005A0E43" w:rsidRPr="006A0CA0" w:rsidRDefault="005A0E43" w:rsidP="005A0E43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A0CA0">
        <w:rPr>
          <w:rFonts w:ascii="Times New Roman" w:hAnsi="Times New Roman" w:cs="Times New Roman"/>
          <w:sz w:val="28"/>
          <w:szCs w:val="28"/>
        </w:rPr>
        <w:t>Быть осторожным с передачей стрессовой информации. Не допускать, чтобы ребенок выбегал из (помещения) класса- это опасно. Сразу же последовать за ним. Даже когда он расстроен, не выводить его из класса, чтобы не закрепилась привычка уйти из класса, если расстроен.</w:t>
      </w:r>
    </w:p>
    <w:p w:rsidR="005A0E43" w:rsidRPr="006A0CA0" w:rsidRDefault="005A0E43" w:rsidP="005A0E43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A0CA0">
        <w:rPr>
          <w:rFonts w:ascii="Times New Roman" w:hAnsi="Times New Roman" w:cs="Times New Roman"/>
          <w:sz w:val="28"/>
          <w:szCs w:val="28"/>
        </w:rPr>
        <w:t>Иногда можно позволить отвечать  с места или письменно.</w:t>
      </w:r>
    </w:p>
    <w:p w:rsidR="005A0E43" w:rsidRPr="006A0CA0" w:rsidRDefault="005A0E43" w:rsidP="005A0E43">
      <w:pPr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A0CA0">
        <w:rPr>
          <w:rFonts w:ascii="Times New Roman" w:hAnsi="Times New Roman" w:cs="Times New Roman"/>
          <w:sz w:val="28"/>
          <w:szCs w:val="28"/>
        </w:rPr>
        <w:t>Как правило, эти дети из семей по типу воспитания высокой моральной ответственности. И для этих детей самое страшное- ошибиться или кого-то подвести. Задача учителя научить детей спокойно относиться к ошибкам, иметь желание их исправить, находя при этом варианты решения проблемы.</w:t>
      </w:r>
    </w:p>
    <w:p w:rsidR="005A0E43" w:rsidRPr="006A0CA0" w:rsidRDefault="005A0E43" w:rsidP="005A0E43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0E43" w:rsidRDefault="005A0E43" w:rsidP="005A0E43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5A0E43" w:rsidRDefault="005A0E43" w:rsidP="005A0E43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5A0E43" w:rsidRDefault="005A0E43" w:rsidP="005A0E43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EC7C9B" w:rsidRPr="005A0E43" w:rsidRDefault="00EC7C9B">
      <w:pPr>
        <w:rPr>
          <w:lang w:val="be-BY"/>
        </w:rPr>
      </w:pPr>
    </w:p>
    <w:sectPr w:rsidR="00EC7C9B" w:rsidRPr="005A0E43" w:rsidSect="00EC7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D44472"/>
    <w:multiLevelType w:val="hybridMultilevel"/>
    <w:tmpl w:val="34A64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E43"/>
    <w:rsid w:val="00233768"/>
    <w:rsid w:val="005A0E43"/>
    <w:rsid w:val="00EC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E9B92F-3984-4B69-86D9-A277C88E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E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2022-11-18T04:30:00Z</dcterms:created>
  <dcterms:modified xsi:type="dcterms:W3CDTF">2022-11-18T04:30:00Z</dcterms:modified>
</cp:coreProperties>
</file>