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61" w:rsidRDefault="00C97561" w:rsidP="00282246">
      <w:pPr>
        <w:outlineLvl w:val="0"/>
        <w:rPr>
          <w:sz w:val="28"/>
          <w:szCs w:val="28"/>
          <w:lang w:val="be-BY"/>
        </w:rPr>
      </w:pPr>
    </w:p>
    <w:p w:rsidR="00C97561" w:rsidRDefault="00C97561" w:rsidP="00282246">
      <w:pPr>
        <w:outlineLvl w:val="0"/>
        <w:rPr>
          <w:sz w:val="28"/>
          <w:szCs w:val="28"/>
          <w:lang w:val="be-BY"/>
        </w:rPr>
      </w:pPr>
    </w:p>
    <w:p w:rsidR="00C97561" w:rsidRPr="005C398D" w:rsidRDefault="00C97561" w:rsidP="00282246">
      <w:pPr>
        <w:outlineLvl w:val="0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5C398D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Індывідуальны план работы педагога-арганізатара Навадворскай СШ     </w:t>
      </w:r>
    </w:p>
    <w:p w:rsidR="00C97561" w:rsidRPr="005C398D" w:rsidRDefault="00C97561" w:rsidP="00282246">
      <w:pPr>
        <w:outlineLvl w:val="0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5C398D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                                                                                             Свіслацкага раёна</w:t>
      </w:r>
    </w:p>
    <w:p w:rsidR="00C97561" w:rsidRPr="005C398D" w:rsidRDefault="00C97561" w:rsidP="00282246">
      <w:pPr>
        <w:outlineLvl w:val="0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5C398D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                                                                                                           Саўка Л.Я.</w:t>
      </w:r>
    </w:p>
    <w:p w:rsidR="00C97561" w:rsidRPr="005C398D" w:rsidRDefault="00C97561" w:rsidP="005C398D">
      <w:pPr>
        <w:spacing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C97561" w:rsidRPr="005C398D" w:rsidRDefault="00C97561" w:rsidP="005C398D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5C398D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Задачы: </w:t>
      </w:r>
      <w:r w:rsidRPr="005C398D">
        <w:rPr>
          <w:rFonts w:ascii="Times New Roman" w:hAnsi="Times New Roman" w:cs="Times New Roman"/>
          <w:sz w:val="28"/>
          <w:szCs w:val="28"/>
          <w:lang w:val="be-BY"/>
        </w:rPr>
        <w:t xml:space="preserve">1. Фарміраванне і развіццё лідэрскага патэнцыялу </w:t>
      </w:r>
    </w:p>
    <w:p w:rsidR="00C97561" w:rsidRPr="005C398D" w:rsidRDefault="00C97561" w:rsidP="005C398D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5C398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арганізацыі,рэалізацыя праграмы “Сябру руку працягні”.</w:t>
      </w:r>
    </w:p>
    <w:p w:rsidR="00C97561" w:rsidRPr="005C398D" w:rsidRDefault="00C97561" w:rsidP="005C398D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5C398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2. Развіццё</w:t>
      </w:r>
      <w:bookmarkStart w:id="0" w:name="_GoBack"/>
      <w:bookmarkEnd w:id="0"/>
      <w:r w:rsidRPr="005C398D">
        <w:rPr>
          <w:rFonts w:ascii="Times New Roman" w:hAnsi="Times New Roman" w:cs="Times New Roman"/>
          <w:sz w:val="28"/>
          <w:szCs w:val="28"/>
          <w:lang w:val="be-BY"/>
        </w:rPr>
        <w:t xml:space="preserve"> творчых здольнасцей дзяцей для пераўтварэння</w:t>
      </w:r>
    </w:p>
    <w:p w:rsidR="00C97561" w:rsidRPr="005C398D" w:rsidRDefault="00C97561" w:rsidP="005C398D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5C398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з удзельнікаў у арганізатараў работы (праз работу школы </w:t>
      </w:r>
    </w:p>
    <w:p w:rsidR="00C97561" w:rsidRPr="005C398D" w:rsidRDefault="00C97561" w:rsidP="005C398D">
      <w:pPr>
        <w:tabs>
          <w:tab w:val="left" w:pos="2130"/>
        </w:tabs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5C398D">
        <w:rPr>
          <w:rFonts w:ascii="Times New Roman" w:hAnsi="Times New Roman" w:cs="Times New Roman"/>
          <w:sz w:val="28"/>
          <w:szCs w:val="28"/>
          <w:lang w:val="be-BY"/>
        </w:rPr>
        <w:tab/>
        <w:t xml:space="preserve">    “Азбука росту” і творчыя справы піянераў).</w:t>
      </w:r>
    </w:p>
    <w:p w:rsidR="00C97561" w:rsidRPr="005C398D" w:rsidRDefault="00C97561" w:rsidP="005C398D">
      <w:pPr>
        <w:tabs>
          <w:tab w:val="left" w:pos="2130"/>
        </w:tabs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5C398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3. Арыентаванне дзейнасці піянерскай дружыны школы </w:t>
      </w:r>
    </w:p>
    <w:p w:rsidR="00C97561" w:rsidRPr="005C398D" w:rsidRDefault="00C97561" w:rsidP="005C398D">
      <w:pPr>
        <w:tabs>
          <w:tab w:val="left" w:pos="2130"/>
        </w:tabs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5C398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на работу па месцы жыхарства.</w:t>
      </w:r>
    </w:p>
    <w:tbl>
      <w:tblPr>
        <w:tblW w:w="119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5"/>
        <w:gridCol w:w="2373"/>
        <w:gridCol w:w="2388"/>
        <w:gridCol w:w="7"/>
        <w:gridCol w:w="2368"/>
        <w:gridCol w:w="2375"/>
      </w:tblGrid>
      <w:tr w:rsidR="00C97561" w:rsidRPr="005C398D">
        <w:trPr>
          <w:gridAfter w:val="1"/>
          <w:wAfter w:w="2375" w:type="dxa"/>
          <w:trHeight w:val="640"/>
        </w:trPr>
        <w:tc>
          <w:tcPr>
            <w:tcW w:w="2435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5C3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Накірункі работы</w:t>
            </w:r>
          </w:p>
        </w:tc>
        <w:tc>
          <w:tcPr>
            <w:tcW w:w="2373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5C3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2388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5C3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2375" w:type="dxa"/>
            <w:gridSpan w:val="2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5C3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Лістапад</w:t>
            </w:r>
          </w:p>
        </w:tc>
      </w:tr>
      <w:tr w:rsidR="00C97561" w:rsidRPr="005C398D">
        <w:trPr>
          <w:gridAfter w:val="1"/>
          <w:wAfter w:w="2375" w:type="dxa"/>
        </w:trPr>
        <w:tc>
          <w:tcPr>
            <w:tcW w:w="9571" w:type="dxa"/>
            <w:gridSpan w:val="5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5C39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         </w:t>
            </w:r>
            <w:r w:rsidRPr="005C3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Узаемадзеянне з органамі вучнёўскага самакіравання</w:t>
            </w:r>
          </w:p>
        </w:tc>
      </w:tr>
      <w:tr w:rsidR="00C97561" w:rsidRPr="005C398D">
        <w:trPr>
          <w:gridAfter w:val="1"/>
          <w:wAfter w:w="2375" w:type="dxa"/>
        </w:trPr>
        <w:tc>
          <w:tcPr>
            <w:tcW w:w="2435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5C3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Абяднанне “Акцябраты”</w:t>
            </w:r>
          </w:p>
        </w:tc>
        <w:tc>
          <w:tcPr>
            <w:tcW w:w="2373" w:type="dxa"/>
          </w:tcPr>
          <w:p w:rsidR="00C97561" w:rsidRPr="005C398D" w:rsidRDefault="00BD283F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Складанне плана работы на 2023/2024 </w:t>
            </w:r>
            <w:r w:rsidR="00C97561" w:rsidRPr="005C398D">
              <w:rPr>
                <w:rFonts w:ascii="Times New Roman" w:hAnsi="Times New Roman" w:cs="Times New Roman"/>
                <w:lang w:val="be-BY"/>
              </w:rPr>
              <w:t>н.г.</w:t>
            </w:r>
          </w:p>
        </w:tc>
        <w:tc>
          <w:tcPr>
            <w:tcW w:w="2388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Рэкамендацыі па афармленню атрадных вугалкоў</w:t>
            </w:r>
          </w:p>
        </w:tc>
        <w:tc>
          <w:tcPr>
            <w:tcW w:w="2375" w:type="dxa"/>
            <w:gridSpan w:val="2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Вучоба актыву</w:t>
            </w:r>
          </w:p>
        </w:tc>
      </w:tr>
      <w:tr w:rsidR="00C97561" w:rsidRPr="005C398D">
        <w:trPr>
          <w:gridAfter w:val="1"/>
          <w:wAfter w:w="2375" w:type="dxa"/>
        </w:trPr>
        <w:tc>
          <w:tcPr>
            <w:tcW w:w="2435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5C3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Піянерская дружына</w:t>
            </w:r>
          </w:p>
        </w:tc>
        <w:tc>
          <w:tcPr>
            <w:tcW w:w="2373" w:type="dxa"/>
          </w:tcPr>
          <w:p w:rsidR="00C97561" w:rsidRPr="005C398D" w:rsidRDefault="00BD283F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Складанне плана работы на 2023/2024 н.г.</w:t>
            </w:r>
          </w:p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Правядзенне працоўнага дэсанта па збору макулатуры</w:t>
            </w:r>
          </w:p>
        </w:tc>
        <w:tc>
          <w:tcPr>
            <w:tcW w:w="2388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 xml:space="preserve">Арганізацыя піянераў да ўдзелу ў раённым конкурсе агітбрыгад “Экономия — забота каждого” </w:t>
            </w:r>
          </w:p>
        </w:tc>
        <w:tc>
          <w:tcPr>
            <w:tcW w:w="2375" w:type="dxa"/>
            <w:gridSpan w:val="2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Правядзенне збора “Твой піянерскі доўг”</w:t>
            </w:r>
          </w:p>
        </w:tc>
      </w:tr>
      <w:tr w:rsidR="00C97561" w:rsidRPr="00BD283F">
        <w:trPr>
          <w:gridAfter w:val="1"/>
          <w:wAfter w:w="2375" w:type="dxa"/>
        </w:trPr>
        <w:tc>
          <w:tcPr>
            <w:tcW w:w="2435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5C3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БРСМ</w:t>
            </w:r>
          </w:p>
        </w:tc>
        <w:tc>
          <w:tcPr>
            <w:tcW w:w="2373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З</w:t>
            </w:r>
            <w:r w:rsidR="00BD283F">
              <w:rPr>
                <w:rFonts w:ascii="Times New Roman" w:hAnsi="Times New Roman" w:cs="Times New Roman"/>
                <w:lang w:val="be-BY"/>
              </w:rPr>
              <w:t xml:space="preserve">наёмства з планам работы на 2023/2024 </w:t>
            </w:r>
            <w:r w:rsidRPr="005C398D">
              <w:rPr>
                <w:rFonts w:ascii="Times New Roman" w:hAnsi="Times New Roman" w:cs="Times New Roman"/>
                <w:lang w:val="be-BY"/>
              </w:rPr>
              <w:t>н.г.</w:t>
            </w:r>
          </w:p>
        </w:tc>
        <w:tc>
          <w:tcPr>
            <w:tcW w:w="2388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Садзеянне ў арганізацыі членаў БРСМ да ўдзелу ў школьных і раённых мерапрыемствах.</w:t>
            </w:r>
          </w:p>
        </w:tc>
        <w:tc>
          <w:tcPr>
            <w:tcW w:w="2375" w:type="dxa"/>
            <w:gridSpan w:val="2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97561" w:rsidRPr="005C398D">
        <w:tc>
          <w:tcPr>
            <w:tcW w:w="2435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5C3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Арганізацыйна -</w:t>
            </w:r>
          </w:p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C3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lastRenderedPageBreak/>
              <w:t>масавая работа</w:t>
            </w:r>
          </w:p>
        </w:tc>
        <w:tc>
          <w:tcPr>
            <w:tcW w:w="2373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lastRenderedPageBreak/>
              <w:t xml:space="preserve">Урачысты збор-старт дружынных піянерскіх спраў. </w:t>
            </w:r>
            <w:r w:rsidRPr="005C398D">
              <w:rPr>
                <w:rFonts w:ascii="Times New Roman" w:hAnsi="Times New Roman" w:cs="Times New Roman"/>
                <w:lang w:val="be-BY"/>
              </w:rPr>
              <w:lastRenderedPageBreak/>
              <w:t xml:space="preserve">Арганізацыя вучобы актыву. </w:t>
            </w:r>
          </w:p>
        </w:tc>
        <w:tc>
          <w:tcPr>
            <w:tcW w:w="2388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lastRenderedPageBreak/>
              <w:t>Правядзенне акцыі да Дня Маці.</w:t>
            </w:r>
          </w:p>
        </w:tc>
        <w:tc>
          <w:tcPr>
            <w:tcW w:w="2375" w:type="dxa"/>
            <w:gridSpan w:val="2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 xml:space="preserve">Удзел у арганізацыі выхаваўчай работы з </w:t>
            </w:r>
            <w:r w:rsidRPr="005C398D">
              <w:rPr>
                <w:rFonts w:ascii="Times New Roman" w:hAnsi="Times New Roman" w:cs="Times New Roman"/>
                <w:lang w:val="be-BY"/>
              </w:rPr>
              <w:lastRenderedPageBreak/>
              <w:t>вучнямі ў час канікул</w:t>
            </w:r>
          </w:p>
        </w:tc>
        <w:tc>
          <w:tcPr>
            <w:tcW w:w="2375" w:type="dxa"/>
            <w:tcBorders>
              <w:top w:val="nil"/>
            </w:tcBorders>
          </w:tcPr>
          <w:p w:rsidR="00C97561" w:rsidRPr="005C398D" w:rsidRDefault="00C97561" w:rsidP="006C17BE">
            <w:pPr>
              <w:tabs>
                <w:tab w:val="left" w:pos="2130"/>
              </w:tabs>
              <w:ind w:right="1339"/>
              <w:outlineLvl w:val="0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C97561" w:rsidRPr="00BD283F">
        <w:trPr>
          <w:gridAfter w:val="1"/>
          <w:wAfter w:w="2375" w:type="dxa"/>
        </w:trPr>
        <w:tc>
          <w:tcPr>
            <w:tcW w:w="2435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5C3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lastRenderedPageBreak/>
              <w:t>Самаадукацыя</w:t>
            </w:r>
          </w:p>
        </w:tc>
        <w:tc>
          <w:tcPr>
            <w:tcW w:w="2373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Вывучэнне нарматыўных прававых дакументаў, вызначэнне  сваёй ролі ў іх рэалізацыі</w:t>
            </w:r>
          </w:p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</w:p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388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Азнаямленне з навінкамі метадычнай, дзіцячай літаратуры</w:t>
            </w:r>
          </w:p>
        </w:tc>
        <w:tc>
          <w:tcPr>
            <w:tcW w:w="2375" w:type="dxa"/>
            <w:gridSpan w:val="2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Распрацоўка метадычных матэрыялаў ў дапамогу актыву з улікам накірункаў іх дзейнасці</w:t>
            </w:r>
          </w:p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C97561" w:rsidRPr="005C398D">
        <w:trPr>
          <w:gridAfter w:val="1"/>
          <w:wAfter w:w="2375" w:type="dxa"/>
        </w:trPr>
        <w:tc>
          <w:tcPr>
            <w:tcW w:w="2435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5C3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Афарміцельская работа</w:t>
            </w:r>
          </w:p>
        </w:tc>
        <w:tc>
          <w:tcPr>
            <w:tcW w:w="2373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Абнаўленне матэрыялаў на стэндзе “БРПА”, “БРСМ”</w:t>
            </w:r>
          </w:p>
        </w:tc>
        <w:tc>
          <w:tcPr>
            <w:tcW w:w="2388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Конкурс “Піянерская почта”</w:t>
            </w:r>
          </w:p>
        </w:tc>
        <w:tc>
          <w:tcPr>
            <w:tcW w:w="2375" w:type="dxa"/>
            <w:gridSpan w:val="2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Стварэнне папкі “Патрыятычнае выхаванне”</w:t>
            </w:r>
          </w:p>
        </w:tc>
      </w:tr>
      <w:tr w:rsidR="00C97561" w:rsidRPr="005C398D">
        <w:trPr>
          <w:gridAfter w:val="1"/>
          <w:wAfter w:w="2375" w:type="dxa"/>
        </w:trPr>
        <w:tc>
          <w:tcPr>
            <w:tcW w:w="9571" w:type="dxa"/>
            <w:gridSpan w:val="5"/>
            <w:tcBorders>
              <w:bottom w:val="nil"/>
            </w:tcBorders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C3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 xml:space="preserve">                                       Снежань</w:t>
            </w:r>
            <w:r w:rsidRPr="005C39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      </w:t>
            </w:r>
            <w:r w:rsidRPr="005C3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Студзень</w:t>
            </w:r>
            <w:r w:rsidRPr="005C39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            </w:t>
            </w:r>
            <w:r w:rsidRPr="005C3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 xml:space="preserve"> Люты</w:t>
            </w:r>
          </w:p>
        </w:tc>
      </w:tr>
      <w:tr w:rsidR="00C97561" w:rsidRPr="005C398D">
        <w:trPr>
          <w:gridAfter w:val="1"/>
          <w:wAfter w:w="2375" w:type="dxa"/>
        </w:trPr>
        <w:tc>
          <w:tcPr>
            <w:tcW w:w="2435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5C3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Аб’яднанне “Акцябраты”</w:t>
            </w:r>
          </w:p>
        </w:tc>
        <w:tc>
          <w:tcPr>
            <w:tcW w:w="2373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Справаздача аб рабоце за першае паўгоддзе. Правядзенне акцыі “За прыкладам да піянераў”</w:t>
            </w:r>
          </w:p>
        </w:tc>
        <w:tc>
          <w:tcPr>
            <w:tcW w:w="2388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375" w:type="dxa"/>
            <w:gridSpan w:val="2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Развучванне песен і выраб віншавальных паштовак</w:t>
            </w:r>
          </w:p>
        </w:tc>
      </w:tr>
      <w:tr w:rsidR="00C97561" w:rsidRPr="00BD283F">
        <w:trPr>
          <w:gridAfter w:val="1"/>
          <w:wAfter w:w="2375" w:type="dxa"/>
        </w:trPr>
        <w:tc>
          <w:tcPr>
            <w:tcW w:w="2435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5C3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Піянерская дружына</w:t>
            </w:r>
          </w:p>
        </w:tc>
        <w:tc>
          <w:tcPr>
            <w:tcW w:w="2373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Каардынацыйная дзейнасць арганізацыі. Правядзенне конкурса “Калядная зорка”.</w:t>
            </w:r>
          </w:p>
        </w:tc>
        <w:tc>
          <w:tcPr>
            <w:tcW w:w="2388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Арганізацыя ўдзелу дзіцячых калектываў ў працоўнай акцыі “Міласэрнасць”</w:t>
            </w:r>
          </w:p>
        </w:tc>
        <w:tc>
          <w:tcPr>
            <w:tcW w:w="2375" w:type="dxa"/>
            <w:gridSpan w:val="2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Арганізацыя  ўдзелу піянераў ў раённых конкурсах.</w:t>
            </w:r>
          </w:p>
        </w:tc>
      </w:tr>
      <w:tr w:rsidR="00C97561" w:rsidRPr="005C398D">
        <w:trPr>
          <w:gridAfter w:val="1"/>
          <w:wAfter w:w="2375" w:type="dxa"/>
        </w:trPr>
        <w:tc>
          <w:tcPr>
            <w:tcW w:w="2435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5C3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“БРСМ”</w:t>
            </w:r>
          </w:p>
        </w:tc>
        <w:tc>
          <w:tcPr>
            <w:tcW w:w="2373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Дыспут “Роля арганізацыі ў жыцці старшакласнікаў”.</w:t>
            </w:r>
          </w:p>
        </w:tc>
        <w:tc>
          <w:tcPr>
            <w:tcW w:w="2388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Сход на тэму “Арганізацыя і ўдзел членаў БРСМ у масавых мерапрыемствах”</w:t>
            </w:r>
          </w:p>
        </w:tc>
        <w:tc>
          <w:tcPr>
            <w:tcW w:w="2375" w:type="dxa"/>
            <w:gridSpan w:val="2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Арганізацыя і правядзенне конкурса патрыятычнай песні.</w:t>
            </w:r>
          </w:p>
        </w:tc>
      </w:tr>
      <w:tr w:rsidR="00C97561" w:rsidRPr="00BD283F">
        <w:trPr>
          <w:gridAfter w:val="1"/>
          <w:wAfter w:w="2375" w:type="dxa"/>
        </w:trPr>
        <w:tc>
          <w:tcPr>
            <w:tcW w:w="2435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5C3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Арганізацыйная работа</w:t>
            </w:r>
          </w:p>
        </w:tc>
        <w:tc>
          <w:tcPr>
            <w:tcW w:w="2373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Гульня</w:t>
            </w:r>
            <w:r w:rsidRPr="005C398D">
              <w:rPr>
                <w:rFonts w:ascii="Times New Roman" w:hAnsi="Times New Roman" w:cs="Times New Roman"/>
              </w:rPr>
              <w:t>«</w:t>
            </w:r>
            <w:r w:rsidRPr="005C398D">
              <w:rPr>
                <w:rFonts w:ascii="Times New Roman" w:hAnsi="Times New Roman" w:cs="Times New Roman"/>
                <w:lang w:val="be-BY"/>
              </w:rPr>
              <w:t>Піянербол</w:t>
            </w:r>
            <w:r w:rsidRPr="005C398D">
              <w:rPr>
                <w:rFonts w:ascii="Times New Roman" w:hAnsi="Times New Roman" w:cs="Times New Roman"/>
              </w:rPr>
              <w:t>»</w:t>
            </w:r>
          </w:p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388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Акцыя«</w:t>
            </w:r>
            <w:r w:rsidRPr="005C398D">
              <w:rPr>
                <w:rFonts w:ascii="Times New Roman" w:hAnsi="Times New Roman" w:cs="Times New Roman"/>
              </w:rPr>
              <w:t>Чудеса на Рождество</w:t>
            </w:r>
            <w:r w:rsidRPr="005C398D">
              <w:rPr>
                <w:rFonts w:ascii="Times New Roman" w:hAnsi="Times New Roman" w:cs="Times New Roman"/>
                <w:lang w:val="be-BY"/>
              </w:rPr>
              <w:t xml:space="preserve">» </w:t>
            </w:r>
          </w:p>
        </w:tc>
        <w:tc>
          <w:tcPr>
            <w:tcW w:w="2375" w:type="dxa"/>
            <w:gridSpan w:val="2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 xml:space="preserve">Арганізацыя актывістаў да ўдзелу ў Дне піянерскай дружбы </w:t>
            </w:r>
          </w:p>
        </w:tc>
      </w:tr>
      <w:tr w:rsidR="00C97561" w:rsidRPr="005C398D">
        <w:trPr>
          <w:gridAfter w:val="1"/>
          <w:wAfter w:w="2375" w:type="dxa"/>
        </w:trPr>
        <w:tc>
          <w:tcPr>
            <w:tcW w:w="2435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5C3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Самаадукацыя</w:t>
            </w:r>
          </w:p>
        </w:tc>
        <w:tc>
          <w:tcPr>
            <w:tcW w:w="2373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Удзел у метадычным аб’яднанні на базе ДВР</w:t>
            </w:r>
          </w:p>
        </w:tc>
        <w:tc>
          <w:tcPr>
            <w:tcW w:w="2388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Распрацоўка гульнявой праграмы “Я— часцінка будучыні”</w:t>
            </w:r>
          </w:p>
        </w:tc>
        <w:tc>
          <w:tcPr>
            <w:tcW w:w="2375" w:type="dxa"/>
            <w:gridSpan w:val="2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Наведванне семінараў педагогаў-арганізатараў</w:t>
            </w:r>
          </w:p>
        </w:tc>
      </w:tr>
      <w:tr w:rsidR="00C97561" w:rsidRPr="005C398D">
        <w:trPr>
          <w:gridAfter w:val="1"/>
          <w:wAfter w:w="2375" w:type="dxa"/>
        </w:trPr>
        <w:tc>
          <w:tcPr>
            <w:tcW w:w="2435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5C3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Афарміцельская работа</w:t>
            </w:r>
          </w:p>
        </w:tc>
        <w:tc>
          <w:tcPr>
            <w:tcW w:w="2373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Афармленне школьнай гульнятэкі</w:t>
            </w:r>
          </w:p>
        </w:tc>
        <w:tc>
          <w:tcPr>
            <w:tcW w:w="2388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375" w:type="dxa"/>
            <w:gridSpan w:val="2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C97561" w:rsidRPr="005C398D">
        <w:trPr>
          <w:gridAfter w:val="1"/>
          <w:wAfter w:w="2375" w:type="dxa"/>
        </w:trPr>
        <w:tc>
          <w:tcPr>
            <w:tcW w:w="2435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73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5C3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2388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5C39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</w:t>
            </w:r>
            <w:r w:rsidRPr="005C3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 xml:space="preserve"> Красавік</w:t>
            </w:r>
          </w:p>
        </w:tc>
        <w:tc>
          <w:tcPr>
            <w:tcW w:w="2375" w:type="dxa"/>
            <w:gridSpan w:val="2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5C3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 xml:space="preserve">        Май</w:t>
            </w:r>
          </w:p>
        </w:tc>
      </w:tr>
      <w:tr w:rsidR="00C97561" w:rsidRPr="005C398D">
        <w:trPr>
          <w:gridAfter w:val="1"/>
          <w:wAfter w:w="2375" w:type="dxa"/>
        </w:trPr>
        <w:tc>
          <w:tcPr>
            <w:tcW w:w="2435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5C3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lastRenderedPageBreak/>
              <w:t>Аб’яднанне “Акцябраты”</w:t>
            </w:r>
          </w:p>
        </w:tc>
        <w:tc>
          <w:tcPr>
            <w:tcW w:w="2373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Развучванне  новых гульняў і песень.</w:t>
            </w:r>
          </w:p>
        </w:tc>
        <w:tc>
          <w:tcPr>
            <w:tcW w:w="2388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375" w:type="dxa"/>
            <w:gridSpan w:val="2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Акцыя “Я помню! Я ганаруся!”</w:t>
            </w:r>
          </w:p>
        </w:tc>
      </w:tr>
      <w:tr w:rsidR="00C97561" w:rsidRPr="00BD283F">
        <w:trPr>
          <w:gridAfter w:val="1"/>
          <w:wAfter w:w="2375" w:type="dxa"/>
        </w:trPr>
        <w:tc>
          <w:tcPr>
            <w:tcW w:w="2435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5C3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Піянерская дружына</w:t>
            </w:r>
          </w:p>
        </w:tc>
        <w:tc>
          <w:tcPr>
            <w:tcW w:w="2373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Конкурс знатакоў гісторыі піянерскай арганізацыі</w:t>
            </w:r>
          </w:p>
        </w:tc>
        <w:tc>
          <w:tcPr>
            <w:tcW w:w="2388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Арганізацыя ўдзелу піянерскіх атрадаў ў працоўнай акцыі “Беражы прыроду”</w:t>
            </w:r>
          </w:p>
        </w:tc>
        <w:tc>
          <w:tcPr>
            <w:tcW w:w="2375" w:type="dxa"/>
            <w:gridSpan w:val="2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Арганізацыя ўдзелу піянерскіх атрадаў у акцыі “Ветэран жыве побач”</w:t>
            </w:r>
          </w:p>
        </w:tc>
      </w:tr>
      <w:tr w:rsidR="00C97561" w:rsidRPr="005C398D">
        <w:trPr>
          <w:gridAfter w:val="1"/>
          <w:wAfter w:w="2375" w:type="dxa"/>
        </w:trPr>
        <w:tc>
          <w:tcPr>
            <w:tcW w:w="2435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5C3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БРСМ</w:t>
            </w:r>
          </w:p>
        </w:tc>
        <w:tc>
          <w:tcPr>
            <w:tcW w:w="2373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388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</w:p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</w:p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</w:p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375" w:type="dxa"/>
            <w:gridSpan w:val="2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Справаздача “Нашы дасягненні”</w:t>
            </w:r>
          </w:p>
        </w:tc>
      </w:tr>
      <w:tr w:rsidR="00C97561" w:rsidRPr="005C398D">
        <w:trPr>
          <w:gridAfter w:val="1"/>
          <w:wAfter w:w="2375" w:type="dxa"/>
        </w:trPr>
        <w:tc>
          <w:tcPr>
            <w:tcW w:w="2435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5C3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Самаадукацыя</w:t>
            </w:r>
          </w:p>
        </w:tc>
        <w:tc>
          <w:tcPr>
            <w:tcW w:w="2373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Азнаямленне з навінкамі педагагічнай літаратуры.</w:t>
            </w:r>
          </w:p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</w:p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</w:p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</w:p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388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375" w:type="dxa"/>
            <w:gridSpan w:val="2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 xml:space="preserve">Удзел у паседжэнні </w:t>
            </w:r>
          </w:p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педагагічнага савета</w:t>
            </w:r>
          </w:p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</w:p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</w:p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</w:p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</w:p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C97561" w:rsidRPr="005C398D">
        <w:trPr>
          <w:gridAfter w:val="1"/>
          <w:wAfter w:w="2375" w:type="dxa"/>
        </w:trPr>
        <w:tc>
          <w:tcPr>
            <w:tcW w:w="2435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5C3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Афарміцельская работа</w:t>
            </w:r>
          </w:p>
        </w:tc>
        <w:tc>
          <w:tcPr>
            <w:tcW w:w="2373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Афармленне нагляднасці па правядзенню акцыі</w:t>
            </w:r>
          </w:p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“Сцяжынка ў адзінокі дом”</w:t>
            </w:r>
            <w:r w:rsidRPr="005C398D">
              <w:rPr>
                <w:rFonts w:ascii="Times New Roman" w:hAnsi="Times New Roman" w:cs="Times New Roman"/>
                <w:lang w:val="be-BY"/>
              </w:rPr>
              <w:t>”</w:t>
            </w:r>
          </w:p>
        </w:tc>
        <w:tc>
          <w:tcPr>
            <w:tcW w:w="2388" w:type="dxa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375" w:type="dxa"/>
            <w:gridSpan w:val="2"/>
          </w:tcPr>
          <w:p w:rsidR="00C97561" w:rsidRPr="005C398D" w:rsidRDefault="00C97561" w:rsidP="006C17BE">
            <w:pPr>
              <w:tabs>
                <w:tab w:val="left" w:pos="2130"/>
              </w:tabs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 xml:space="preserve">Выраб гульнявога рэквізіту для дзіцячага садка. </w:t>
            </w:r>
          </w:p>
        </w:tc>
      </w:tr>
      <w:tr w:rsidR="00C97561" w:rsidRPr="00BD283F">
        <w:tblPrEx>
          <w:tblLook w:val="0000"/>
        </w:tblPrEx>
        <w:trPr>
          <w:gridAfter w:val="1"/>
          <w:wAfter w:w="2375" w:type="dxa"/>
          <w:trHeight w:val="330"/>
        </w:trPr>
        <w:tc>
          <w:tcPr>
            <w:tcW w:w="2435" w:type="dxa"/>
          </w:tcPr>
          <w:p w:rsidR="00C97561" w:rsidRPr="005C398D" w:rsidRDefault="00C97561" w:rsidP="006C17BE">
            <w:pPr>
              <w:tabs>
                <w:tab w:val="left" w:pos="2130"/>
              </w:tabs>
              <w:ind w:left="108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5C39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Арганізацыйная работа</w:t>
            </w:r>
          </w:p>
        </w:tc>
        <w:tc>
          <w:tcPr>
            <w:tcW w:w="2373" w:type="dxa"/>
          </w:tcPr>
          <w:p w:rsidR="00C97561" w:rsidRPr="005C398D" w:rsidRDefault="00C97561" w:rsidP="006C17BE">
            <w:pPr>
              <w:tabs>
                <w:tab w:val="left" w:pos="2130"/>
              </w:tabs>
              <w:ind w:left="108"/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 xml:space="preserve">Арганізацыя правядзення вучобы актыву </w:t>
            </w:r>
          </w:p>
        </w:tc>
        <w:tc>
          <w:tcPr>
            <w:tcW w:w="2395" w:type="dxa"/>
            <w:gridSpan w:val="2"/>
          </w:tcPr>
          <w:p w:rsidR="00C97561" w:rsidRPr="005C398D" w:rsidRDefault="00C97561" w:rsidP="006C17BE">
            <w:pPr>
              <w:tabs>
                <w:tab w:val="left" w:pos="2130"/>
              </w:tabs>
              <w:ind w:left="108"/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Арганізацыя правядзення акцыі па добраўпарадкаваню</w:t>
            </w:r>
          </w:p>
          <w:p w:rsidR="00C97561" w:rsidRPr="005C398D" w:rsidRDefault="00C97561" w:rsidP="006C17BE">
            <w:pPr>
              <w:tabs>
                <w:tab w:val="left" w:pos="2130"/>
              </w:tabs>
              <w:ind w:left="108"/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“Дом у якім мы жывём”</w:t>
            </w:r>
          </w:p>
        </w:tc>
        <w:tc>
          <w:tcPr>
            <w:tcW w:w="2368" w:type="dxa"/>
          </w:tcPr>
          <w:p w:rsidR="00C97561" w:rsidRPr="005C398D" w:rsidRDefault="00C97561" w:rsidP="006C17BE">
            <w:pPr>
              <w:tabs>
                <w:tab w:val="left" w:pos="2130"/>
              </w:tabs>
              <w:ind w:left="108"/>
              <w:outlineLvl w:val="0"/>
              <w:rPr>
                <w:rFonts w:ascii="Times New Roman" w:hAnsi="Times New Roman" w:cs="Times New Roman"/>
                <w:lang w:val="be-BY"/>
              </w:rPr>
            </w:pPr>
            <w:r w:rsidRPr="005C398D">
              <w:rPr>
                <w:rFonts w:ascii="Times New Roman" w:hAnsi="Times New Roman" w:cs="Times New Roman"/>
                <w:lang w:val="be-BY"/>
              </w:rPr>
              <w:t>Арганізацыя  піянераў да ўдзелу ў раённым злёце актывістаў работы па месцы жыхарства.</w:t>
            </w:r>
          </w:p>
        </w:tc>
      </w:tr>
    </w:tbl>
    <w:p w:rsidR="00C97561" w:rsidRPr="00282246" w:rsidRDefault="00C97561">
      <w:pPr>
        <w:rPr>
          <w:lang w:val="be-BY"/>
        </w:rPr>
      </w:pPr>
    </w:p>
    <w:sectPr w:rsidR="00C97561" w:rsidRPr="00282246" w:rsidSect="007F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82246"/>
    <w:rsid w:val="000E4636"/>
    <w:rsid w:val="00124C12"/>
    <w:rsid w:val="00204625"/>
    <w:rsid w:val="00282246"/>
    <w:rsid w:val="00285B9A"/>
    <w:rsid w:val="00396018"/>
    <w:rsid w:val="005C398D"/>
    <w:rsid w:val="006C17BE"/>
    <w:rsid w:val="00736C58"/>
    <w:rsid w:val="007F06BC"/>
    <w:rsid w:val="008E4B3E"/>
    <w:rsid w:val="009A5CA5"/>
    <w:rsid w:val="009A5D61"/>
    <w:rsid w:val="00BD0AD5"/>
    <w:rsid w:val="00BD283F"/>
    <w:rsid w:val="00C97561"/>
    <w:rsid w:val="00D51C12"/>
    <w:rsid w:val="00E8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B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3312</Characters>
  <Application>Microsoft Office Word</Application>
  <DocSecurity>0</DocSecurity>
  <Lines>27</Lines>
  <Paragraphs>7</Paragraphs>
  <ScaleCrop>false</ScaleCrop>
  <Company>Grizli777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2022-09-07T10:52:00Z</cp:lastPrinted>
  <dcterms:created xsi:type="dcterms:W3CDTF">2023-11-21T07:00:00Z</dcterms:created>
  <dcterms:modified xsi:type="dcterms:W3CDTF">2023-11-21T07:00:00Z</dcterms:modified>
</cp:coreProperties>
</file>