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7B" w:rsidRDefault="0002487B" w:rsidP="00A64A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02487B" w:rsidRPr="003A332E" w:rsidRDefault="0002487B" w:rsidP="0002487B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A332E">
        <w:rPr>
          <w:rFonts w:ascii="Times New Roman" w:hAnsi="Times New Roman" w:cs="Times New Roman"/>
          <w:sz w:val="32"/>
          <w:szCs w:val="32"/>
        </w:rPr>
        <w:t>6 апреля 202</w:t>
      </w:r>
      <w:r>
        <w:rPr>
          <w:rFonts w:ascii="Times New Roman" w:hAnsi="Times New Roman" w:cs="Times New Roman"/>
          <w:sz w:val="32"/>
          <w:szCs w:val="32"/>
        </w:rPr>
        <w:t>3 года членами кружка «Эко</w:t>
      </w:r>
      <w:r w:rsidRPr="003A332E">
        <w:rPr>
          <w:rFonts w:ascii="Times New Roman" w:hAnsi="Times New Roman" w:cs="Times New Roman"/>
          <w:sz w:val="32"/>
          <w:szCs w:val="32"/>
        </w:rPr>
        <w:t xml:space="preserve">логия и окружающая среда» под руководством инициативной </w:t>
      </w:r>
      <w:proofErr w:type="spellStart"/>
      <w:proofErr w:type="gramStart"/>
      <w:r w:rsidRPr="003A332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ЭКОгруппы</w:t>
      </w:r>
      <w:proofErr w:type="spellEnd"/>
      <w:r w:rsidRPr="003A332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«</w:t>
      </w:r>
      <w:proofErr w:type="gramEnd"/>
      <w:r w:rsidRPr="003A332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Чистый мир» были разработаны памятки-рекомендации по компостированию отходов</w:t>
      </w:r>
    </w:p>
    <w:bookmarkEnd w:id="0"/>
    <w:p w:rsidR="0002487B" w:rsidRDefault="0002487B" w:rsidP="00A64A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A64A0B" w:rsidRPr="00A64A0B" w:rsidRDefault="00A64A0B" w:rsidP="00A64A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П</w:t>
      </w:r>
      <w:r w:rsidRPr="00A64A0B">
        <w:rPr>
          <w:rFonts w:ascii="Times New Roman" w:hAnsi="Times New Roman" w:cs="Times New Roman"/>
          <w:color w:val="000000"/>
          <w:sz w:val="40"/>
          <w:szCs w:val="40"/>
        </w:rPr>
        <w:t>амятки-рекомендации</w:t>
      </w:r>
    </w:p>
    <w:p w:rsidR="00A64A0B" w:rsidRPr="00701826" w:rsidRDefault="00A64A0B" w:rsidP="00A64A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01826">
        <w:rPr>
          <w:rFonts w:ascii="Times New Roman" w:hAnsi="Times New Roman" w:cs="Times New Roman"/>
          <w:color w:val="000000"/>
          <w:sz w:val="40"/>
          <w:szCs w:val="40"/>
        </w:rPr>
        <w:t>по компостированию отходов</w:t>
      </w:r>
    </w:p>
    <w:p w:rsidR="007E5F72" w:rsidRDefault="007E5F72" w:rsidP="00A64A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5F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Компост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– </w:t>
      </w:r>
      <w:hyperlink r:id="rId4" w:tgtFrame="_blank" w:tooltip="Идеальный подарок существует!" w:history="1">
        <w:r w:rsidRPr="007E5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идеальное</w:t>
        </w:r>
      </w:hyperlink>
      <w:r w:rsidRPr="007E5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средство для обогащения почвы, получаемое в результате перегнивания органических веществ, разлагающихся под влиянием микроорганизмов. Растения, заложенные в компост, существенно повышают содержание в нем питательных веществ.</w:t>
      </w: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E5F72">
        <w:rPr>
          <w:rFonts w:ascii="Times New Roman" w:eastAsia="Times New Roman" w:hAnsi="Times New Roman" w:cs="Times New Roman"/>
          <w:color w:val="222222"/>
          <w:sz w:val="26"/>
          <w:szCs w:val="26"/>
        </w:rPr>
        <w:t>Компостирование позволяет довольно дешево и эффективно превращать отходы кухни и приусадебного участка в ценный материал, обогащающий почву питательными веществами, увеличивая плодородие почвы, и, следовательно, увеличивая урожай.</w:t>
      </w: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5F72">
        <w:rPr>
          <w:rFonts w:ascii="Arial" w:eastAsia="Times New Roman" w:hAnsi="Arial" w:cs="Arial"/>
          <w:b/>
          <w:bCs/>
          <w:color w:val="222222"/>
          <w:sz w:val="26"/>
          <w:szCs w:val="26"/>
        </w:rPr>
        <w:t>Алгоритм по установке садовых компостеров: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выберите для компостера место удобное для доступа и из дома, и из сада;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наилучший вариант для установки - частично затененное место;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лучше выделить компостеру место, защищенное от ветра (но полного безветрия тоже не должно быть);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солнце и сильный ветер будут пересушивать компост, а в глухой тени и в совсем безветренном месте он будет созревать значительно медленнее;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установите компостер на ровную горизонтальную поверхность;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не устанавливайте на асфальтовую, бетонную или кирпичную площадку;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обеспечьте контакт с почвой для лучшего проникновения микроорганизмов;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перед установкой взрыхлите землю и защитите снизу внутреннее пространство от проникновения грызунов.</w:t>
      </w: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5F72">
        <w:rPr>
          <w:rFonts w:ascii="Arial" w:eastAsia="Times New Roman" w:hAnsi="Arial" w:cs="Arial"/>
          <w:b/>
          <w:bCs/>
          <w:color w:val="222222"/>
          <w:sz w:val="26"/>
          <w:szCs w:val="26"/>
        </w:rPr>
        <w:t>Технология компостирования</w:t>
      </w: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F72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первом заполнении в нижнем слое необходимо разместить крупно-структурные материалы, например</w:t>
      </w:r>
      <w:r w:rsidR="0070182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E5F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измельченные ветви или древесную щепу. Это позволит воздуху более свободно проникать внутрь массы и удалить излишнюю влагу. Далее чередуйте смешанные слои отходов из сада и кухни.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>Заполняйте компостер по мере того, как появля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ются отходы с участка или кухни.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Чем лучше закладываемый материал перемешивается, тем ле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гче и быстрее компост созревает.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Перемешивайте влажные кухонные отходы с сухими листьями или сеном. Крупные отход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ы перемешивайте с более мелкими.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Хорошая вентиляция очень важна для обра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зования компоста.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>бычно достаточно п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еремешивать компост раз в месяц.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Использование сухой смеси и необходимость в перемешивании находятся в зависимости друг от друга: чем меньше используется сухой смеси, тем легче компост упло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тняется и требует перемешивания.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Свежескошенная трава содержит много влаги. Подсушите ее перед загрузкой в компостер, иначе она может перекрыть прохождение воздуха через компост, а это приведет к появлению неприятного запаха. Загрузка мокрых осенних листьев мо</w:t>
      </w:r>
      <w:r w:rsidR="00701826">
        <w:rPr>
          <w:rFonts w:ascii="Times New Roman" w:eastAsia="Times New Roman" w:hAnsi="Times New Roman" w:cs="Times New Roman"/>
          <w:sz w:val="24"/>
          <w:szCs w:val="24"/>
        </w:rPr>
        <w:t>жет привести к этому же эффекту.</w:t>
      </w:r>
    </w:p>
    <w:p w:rsid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72">
        <w:rPr>
          <w:rFonts w:ascii="Times New Roman" w:eastAsia="Times New Roman" w:hAnsi="Symbol" w:cs="Times New Roman"/>
          <w:sz w:val="24"/>
          <w:szCs w:val="24"/>
        </w:rPr>
        <w:t></w:t>
      </w:r>
      <w:r w:rsidRPr="007E5F72">
        <w:rPr>
          <w:rFonts w:ascii="Times New Roman" w:eastAsia="Times New Roman" w:hAnsi="Times New Roman" w:cs="Times New Roman"/>
          <w:sz w:val="24"/>
          <w:szCs w:val="24"/>
        </w:rPr>
        <w:t xml:space="preserve">  Компостный материал не должен быть слишком сухой или слишком мокрый.</w:t>
      </w:r>
    </w:p>
    <w:p w:rsidR="007E5F72" w:rsidRPr="007E5F72" w:rsidRDefault="007E5F72" w:rsidP="007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F72" w:rsidRPr="007E5F72" w:rsidRDefault="007E5F72" w:rsidP="007E5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5F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Не рекомендуется закладывать обсемененные растения сорняков, чтобы компост не стал рассадником сорных растений. Семена некоторых сорняков устойчивы к гниению и сохраняют жизнеспособность в течение нескольких лет.</w:t>
      </w:r>
    </w:p>
    <w:p w:rsidR="003A332E" w:rsidRDefault="003A332E"/>
    <w:sectPr w:rsidR="003A332E" w:rsidSect="007E5F72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9E"/>
    <w:rsid w:val="0002487B"/>
    <w:rsid w:val="003A332E"/>
    <w:rsid w:val="005E36F9"/>
    <w:rsid w:val="006D34C7"/>
    <w:rsid w:val="00701826"/>
    <w:rsid w:val="007E5F72"/>
    <w:rsid w:val="00806D9E"/>
    <w:rsid w:val="00A64A0B"/>
    <w:rsid w:val="00B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E8EE-D431-47C9-8B55-BA16732D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g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2022-06-08T08:59:00Z</dcterms:created>
  <dcterms:modified xsi:type="dcterms:W3CDTF">2023-06-01T07:04:00Z</dcterms:modified>
</cp:coreProperties>
</file>