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A9" w:rsidRPr="00886C23" w:rsidRDefault="001E3FA9" w:rsidP="001E3FA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</w:rPr>
      </w:pPr>
      <w:r w:rsidRPr="00886C23">
        <w:rPr>
          <w:rFonts w:ascii="Times New Roman" w:eastAsia="Times New Roman" w:hAnsi="Times New Roman" w:cs="Times New Roman"/>
          <w:color w:val="222222"/>
        </w:rPr>
        <w:t>6. </w:t>
      </w:r>
      <w:r w:rsidRPr="00886C23">
        <w:rPr>
          <w:rFonts w:ascii="Times New Roman" w:eastAsia="Times New Roman" w:hAnsi="Times New Roman" w:cs="Times New Roman"/>
          <w:b/>
          <w:bCs/>
          <w:color w:val="222222"/>
        </w:rPr>
        <w:t>Блокируй агрессоров</w:t>
      </w:r>
      <w:r w:rsidRPr="00886C23">
        <w:rPr>
          <w:rFonts w:ascii="Times New Roman" w:eastAsia="Times New Roman" w:hAnsi="Times New Roman" w:cs="Times New Roman"/>
          <w:color w:val="222222"/>
        </w:rPr>
        <w:t>. В программах обмена мгновенными сообщениями есть возможность блокировки сообщений с определенных адресов. Пауза в общении часто отбивает у агрессора желание продолжать травлю.</w:t>
      </w:r>
      <w:r w:rsidR="00020828" w:rsidRPr="00886C23">
        <w:rPr>
          <w:rFonts w:ascii="Times New Roman" w:hAnsi="Times New Roman" w:cs="Times New Roman"/>
          <w:b/>
        </w:rPr>
        <w:t xml:space="preserve"> </w:t>
      </w:r>
    </w:p>
    <w:p w:rsidR="001E3FA9" w:rsidRPr="00886C23" w:rsidRDefault="001E3FA9" w:rsidP="00485F8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</w:rPr>
      </w:pPr>
      <w:r w:rsidRPr="00886C23">
        <w:rPr>
          <w:rFonts w:ascii="Times New Roman" w:eastAsia="Times New Roman" w:hAnsi="Times New Roman" w:cs="Times New Roman"/>
          <w:color w:val="222222"/>
        </w:rPr>
        <w:t>7. </w:t>
      </w:r>
      <w:r w:rsidRPr="00886C23">
        <w:rPr>
          <w:rFonts w:ascii="Times New Roman" w:eastAsia="Times New Roman" w:hAnsi="Times New Roman" w:cs="Times New Roman"/>
          <w:b/>
          <w:bCs/>
          <w:color w:val="222222"/>
        </w:rPr>
        <w:t>Не стоит игнорировать агрессивные сообщения</w:t>
      </w:r>
      <w:r w:rsidRPr="00886C23">
        <w:rPr>
          <w:rFonts w:ascii="Times New Roman" w:eastAsia="Times New Roman" w:hAnsi="Times New Roman" w:cs="Times New Roman"/>
          <w:color w:val="222222"/>
        </w:rPr>
        <w:t>, если письма неизвестного вам отправителя систематически содержат угрозы или порнографические сюжеты. В этом случае следует скопировать эти сообщения и обратиться к правоохранителям. Если оскорбительная информация размещена на сайте, следует сделать запрос к администратору для ее удаления.</w:t>
      </w:r>
    </w:p>
    <w:p w:rsidR="001E3FA9" w:rsidRPr="00886C23" w:rsidRDefault="00020828" w:rsidP="00485F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6C23">
        <w:rPr>
          <w:rFonts w:ascii="Times New Roman" w:eastAsia="Times New Roman" w:hAnsi="Times New Roman" w:cs="Times New Roman"/>
          <w:noProof/>
          <w:color w:val="222222"/>
        </w:rPr>
        <w:drawing>
          <wp:anchor distT="0" distB="0" distL="114300" distR="114300" simplePos="0" relativeHeight="251658752" behindDoc="0" locked="0" layoutInCell="1" allowOverlap="1" wp14:anchorId="11DFEDE2" wp14:editId="56B5A3D5">
            <wp:simplePos x="0" y="0"/>
            <wp:positionH relativeFrom="column">
              <wp:posOffset>-66675</wp:posOffset>
            </wp:positionH>
            <wp:positionV relativeFrom="paragraph">
              <wp:posOffset>28575</wp:posOffset>
            </wp:positionV>
            <wp:extent cx="3098165" cy="1800225"/>
            <wp:effectExtent l="19050" t="19050" r="64135" b="47625"/>
            <wp:wrapSquare wrapText="bothSides"/>
            <wp:docPr id="1" name="Рисунок 5" descr="http://detionline.com/assets/images/knij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detionline.com/assets/images/knij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260" t="59486" r="16314" b="11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800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E3FA9" w:rsidRPr="00886C23">
        <w:rPr>
          <w:rFonts w:ascii="Times New Roman" w:eastAsia="Times New Roman" w:hAnsi="Times New Roman" w:cs="Times New Roman"/>
          <w:color w:val="222222"/>
        </w:rPr>
        <w:t xml:space="preserve">Полностью искоренить </w:t>
      </w:r>
      <w:proofErr w:type="spellStart"/>
      <w:r w:rsidR="001E3FA9" w:rsidRPr="00886C23">
        <w:rPr>
          <w:rFonts w:ascii="Times New Roman" w:eastAsia="Times New Roman" w:hAnsi="Times New Roman" w:cs="Times New Roman"/>
          <w:color w:val="222222"/>
        </w:rPr>
        <w:t>кибербуллинг</w:t>
      </w:r>
      <w:proofErr w:type="spellEnd"/>
      <w:r w:rsidR="001E3FA9" w:rsidRPr="00886C23">
        <w:rPr>
          <w:rFonts w:ascii="Times New Roman" w:eastAsia="Times New Roman" w:hAnsi="Times New Roman" w:cs="Times New Roman"/>
          <w:color w:val="222222"/>
        </w:rPr>
        <w:t xml:space="preserve">, так же, как другие проявления жестокости в виртуальном пространстве и реальной жизни, невозможно. Но это не значит, что взрослые могут игнорировать это явление, отстраняться от защиты своих детей и регулирования подростковых конфликтов. Взрослым следует держать в курсе проблемы школьных педагогов </w:t>
      </w:r>
      <w:r w:rsidR="00BB7402" w:rsidRPr="00886C23">
        <w:rPr>
          <w:rFonts w:ascii="Times New Roman" w:eastAsia="Times New Roman" w:hAnsi="Times New Roman" w:cs="Times New Roman"/>
          <w:color w:val="222222"/>
        </w:rPr>
        <w:t>–</w:t>
      </w:r>
      <w:r w:rsidR="001E3FA9" w:rsidRPr="00886C23">
        <w:rPr>
          <w:rFonts w:ascii="Times New Roman" w:eastAsia="Times New Roman" w:hAnsi="Times New Roman" w:cs="Times New Roman"/>
          <w:color w:val="222222"/>
        </w:rPr>
        <w:t xml:space="preserve"> это позволит им внимательнее отслеживать конфликты в реальной жизни, сочетание которых с </w:t>
      </w:r>
      <w:proofErr w:type="spellStart"/>
      <w:r w:rsidR="001E3FA9" w:rsidRPr="00886C23">
        <w:rPr>
          <w:rFonts w:ascii="Times New Roman" w:eastAsia="Times New Roman" w:hAnsi="Times New Roman" w:cs="Times New Roman"/>
          <w:color w:val="222222"/>
        </w:rPr>
        <w:t>кибербуллинг</w:t>
      </w:r>
      <w:proofErr w:type="spellEnd"/>
      <w:r w:rsidR="001E3FA9" w:rsidRPr="00886C23">
        <w:rPr>
          <w:rFonts w:ascii="Times New Roman" w:eastAsia="Times New Roman" w:hAnsi="Times New Roman" w:cs="Times New Roman"/>
          <w:color w:val="222222"/>
        </w:rPr>
        <w:t xml:space="preserve"> является особенно опасным. В некоторых случаях стоит поговорить с психологом.</w:t>
      </w:r>
    </w:p>
    <w:p w:rsidR="00485F8B" w:rsidRDefault="00485F8B" w:rsidP="001E3FA9">
      <w:pPr>
        <w:spacing w:after="0"/>
        <w:jc w:val="center"/>
        <w:rPr>
          <w:rFonts w:ascii="Arial Narrow" w:hAnsi="Arial Narrow"/>
          <w:b/>
        </w:rPr>
      </w:pPr>
    </w:p>
    <w:p w:rsidR="00485F8B" w:rsidRDefault="003233E6" w:rsidP="001E3FA9">
      <w:pPr>
        <w:spacing w:after="0"/>
        <w:jc w:val="center"/>
        <w:rPr>
          <w:rFonts w:ascii="Arial Narrow" w:hAnsi="Arial Narrow"/>
          <w:b/>
        </w:rPr>
      </w:pPr>
      <w:r>
        <w:rPr>
          <w:noProof/>
        </w:rPr>
        <w:lastRenderedPageBreak/>
        <w:drawing>
          <wp:inline distT="0" distB="0" distL="0" distR="0">
            <wp:extent cx="2612800" cy="2647950"/>
            <wp:effectExtent l="0" t="0" r="0" b="0"/>
            <wp:docPr id="9" name="Рисунок 9" descr="https://sun6-21.userapi.com/s/v1/ig2/Vtt-gzQDmDqsMsO1sVu4brwI-SfhmXQAtQGIjbR9tUnORwdpWaBcbN-lTKc4Q6W3_PbDifEl4DPT9fVfFh7YSE8I.jpg?size=669x678&amp;quality=95&amp;crop=60,72,669,679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6-21.userapi.com/s/v1/ig2/Vtt-gzQDmDqsMsO1sVu4brwI-SfhmXQAtQGIjbR9tUnORwdpWaBcbN-lTKc4Q6W3_PbDifEl4DPT9fVfFh7YSE8I.jpg?size=669x678&amp;quality=95&amp;crop=60,72,669,679&amp;ava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738" cy="265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F8B" w:rsidRDefault="003233E6" w:rsidP="001E3FA9">
      <w:pPr>
        <w:spacing w:after="0"/>
        <w:jc w:val="center"/>
        <w:rPr>
          <w:rFonts w:ascii="Arial Narrow" w:hAnsi="Arial Narrow"/>
          <w:b/>
        </w:rPr>
      </w:pPr>
      <w:r>
        <w:rPr>
          <w:noProof/>
        </w:rPr>
        <w:drawing>
          <wp:inline distT="0" distB="0" distL="0" distR="0">
            <wp:extent cx="3224815" cy="2781300"/>
            <wp:effectExtent l="0" t="0" r="0" b="0"/>
            <wp:docPr id="8" name="Рисунок 8" descr="http://i2.wp.com/dailytrojan.com/wp-content/uploads/2013/02/web_D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2.wp.com/dailytrojan.com/wp-content/uploads/2013/02/web_DT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915" cy="278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849" w:rsidRPr="00511302" w:rsidRDefault="002B4849" w:rsidP="00BB7402">
      <w:pPr>
        <w:spacing w:after="0"/>
        <w:jc w:val="right"/>
        <w:rPr>
          <w:rFonts w:ascii="Arial" w:hAnsi="Arial" w:cs="Arial"/>
          <w:b/>
          <w:i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20828" w:rsidRPr="00511302" w:rsidRDefault="00020828" w:rsidP="00BB7402">
      <w:pPr>
        <w:spacing w:after="0"/>
        <w:jc w:val="right"/>
        <w:rPr>
          <w:rFonts w:ascii="Arial" w:hAnsi="Arial" w:cs="Arial"/>
          <w:b/>
          <w:i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1302">
        <w:rPr>
          <w:rFonts w:ascii="Arial" w:hAnsi="Arial" w:cs="Arial"/>
          <w:b/>
          <w:i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Педагог-психолог  </w:t>
      </w:r>
    </w:p>
    <w:p w:rsidR="00020828" w:rsidRPr="00511302" w:rsidRDefault="003233E6" w:rsidP="00BB7402">
      <w:pPr>
        <w:spacing w:after="120"/>
        <w:jc w:val="right"/>
        <w:rPr>
          <w:rFonts w:ascii="Arial" w:hAnsi="Arial" w:cs="Arial"/>
          <w:b/>
          <w:i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511302">
        <w:rPr>
          <w:rFonts w:ascii="Arial" w:hAnsi="Arial" w:cs="Arial"/>
          <w:b/>
          <w:i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Шамшур</w:t>
      </w:r>
      <w:proofErr w:type="spellEnd"/>
      <w:r w:rsidRPr="00511302">
        <w:rPr>
          <w:rFonts w:ascii="Arial" w:hAnsi="Arial" w:cs="Arial"/>
          <w:b/>
          <w:i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Мария Дмитриевна</w:t>
      </w:r>
    </w:p>
    <w:p w:rsidR="003233E6" w:rsidRPr="00BB7402" w:rsidRDefault="003233E6" w:rsidP="00BB7402">
      <w:pPr>
        <w:spacing w:after="120"/>
        <w:jc w:val="right"/>
        <w:rPr>
          <w:rFonts w:ascii="Arial" w:hAnsi="Arial" w:cs="Arial"/>
          <w:b/>
          <w:sz w:val="30"/>
          <w:szCs w:val="30"/>
        </w:rPr>
      </w:pPr>
      <w:proofErr w:type="spellStart"/>
      <w:r w:rsidRPr="00511302">
        <w:rPr>
          <w:rFonts w:ascii="Arial" w:hAnsi="Arial" w:cs="Arial"/>
          <w:b/>
          <w:i/>
          <w:sz w:val="24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Новка</w:t>
      </w:r>
      <w:proofErr w:type="spellEnd"/>
      <w:r w:rsidRPr="00511302">
        <w:rPr>
          <w:rFonts w:ascii="Arial" w:hAnsi="Arial" w:cs="Arial"/>
          <w:b/>
          <w:i/>
          <w:sz w:val="24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апрель 2023г</w:t>
      </w:r>
      <w:r w:rsidRPr="00511302">
        <w:rPr>
          <w:rFonts w:ascii="Arial" w:hAnsi="Arial" w:cs="Arial"/>
          <w:b/>
          <w:i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96049" w:rsidRDefault="00B96049" w:rsidP="00485F8B">
      <w:pPr>
        <w:spacing w:after="0"/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801"/>
      </w:tblGrid>
      <w:tr w:rsidR="002B4849" w:rsidTr="002B4849">
        <w:trPr>
          <w:jc w:val="center"/>
        </w:trPr>
        <w:tc>
          <w:tcPr>
            <w:tcW w:w="66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233E6" w:rsidRDefault="003233E6" w:rsidP="002B4849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ГУО «</w:t>
            </w:r>
            <w:proofErr w:type="spellStart"/>
            <w:r>
              <w:rPr>
                <w:b/>
                <w:sz w:val="28"/>
                <w:szCs w:val="28"/>
              </w:rPr>
              <w:t>Новкинская</w:t>
            </w:r>
            <w:proofErr w:type="spellEnd"/>
            <w:r>
              <w:rPr>
                <w:b/>
                <w:sz w:val="28"/>
                <w:szCs w:val="28"/>
              </w:rPr>
              <w:t xml:space="preserve"> средняя школа </w:t>
            </w:r>
          </w:p>
          <w:p w:rsidR="002B4849" w:rsidRPr="002B4849" w:rsidRDefault="003233E6" w:rsidP="002B4849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Витебского района»</w:t>
            </w:r>
          </w:p>
        </w:tc>
      </w:tr>
    </w:tbl>
    <w:p w:rsidR="003233E6" w:rsidRPr="003233E6" w:rsidRDefault="00511302" w:rsidP="003233E6">
      <w:pPr>
        <w:spacing w:after="0"/>
        <w:jc w:val="center"/>
        <w:rPr>
          <w:rFonts w:ascii="Arial Narrow" w:hAnsi="Arial Narrow"/>
          <w:b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308610</wp:posOffset>
                </wp:positionV>
                <wp:extent cx="3160395" cy="1908175"/>
                <wp:effectExtent l="12065" t="17145" r="46990" b="46355"/>
                <wp:wrapSquare wrapText="bothSides"/>
                <wp:docPr id="1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60395" cy="190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1302" w:rsidRDefault="00511302" w:rsidP="00511302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:lang w:val="ru-RU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КИБЕРБУЛЛИНГ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6.95pt;margin-top:24.3pt;width:248.85pt;height:1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" filled="f" stroked="f">
                <o:lock v:ext="edit" shapetype="t"/>
                <v:textbox style="mso-fit-shape-to-text:t">
                  <w:txbxContent>
                    <w:p w:rsidR="00511302" w:rsidRDefault="00511302" w:rsidP="00511302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:lang w:val="ru-RU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КИБЕРБУЛЛИНГ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849" w:rsidRPr="001E3FA9">
        <w:rPr>
          <w:rFonts w:ascii="Arial Narrow" w:hAnsi="Arial Narrow"/>
          <w:b/>
        </w:rPr>
        <w:t xml:space="preserve"> </w:t>
      </w:r>
    </w:p>
    <w:p w:rsidR="00485F8B" w:rsidRDefault="003233E6" w:rsidP="00511302">
      <w:pPr>
        <w:spacing w:after="120"/>
        <w:rPr>
          <w:rFonts w:ascii="Arial" w:eastAsia="Times New Roman" w:hAnsi="Arial" w:cs="Arial"/>
          <w:color w:val="222222"/>
        </w:rPr>
      </w:pPr>
      <w:r>
        <w:rPr>
          <w:noProof/>
        </w:rPr>
        <w:drawing>
          <wp:inline distT="0" distB="0" distL="0" distR="0" wp14:anchorId="7C838F31" wp14:editId="5E1941DC">
            <wp:extent cx="3188970" cy="3352487"/>
            <wp:effectExtent l="0" t="0" r="0" b="0"/>
            <wp:docPr id="6" name="Рисунок 6" descr="https://sun9-87.userapi.com/impg/PqzLgK0_vE0YV_1D_PupET4DgztbcE---3gnrQ/qmUNk1vmtN0.jpg?size=807x631&amp;quality=96&amp;sign=7de1458e669517e7c9bbb9d87e13975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87.userapi.com/impg/PqzLgK0_vE0YV_1D_PupET4DgztbcE---3gnrQ/qmUNk1vmtN0.jpg?size=807x631&amp;quality=96&amp;sign=7de1458e669517e7c9bbb9d87e139754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853" cy="3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F8B">
        <w:rPr>
          <w:rFonts w:ascii="Arial" w:eastAsia="Times New Roman" w:hAnsi="Arial" w:cs="Arial"/>
          <w:color w:val="222222"/>
        </w:rPr>
        <w:br w:type="page"/>
      </w:r>
    </w:p>
    <w:p w:rsidR="00511302" w:rsidRPr="00886C23" w:rsidRDefault="00511302" w:rsidP="00511302">
      <w:pPr>
        <w:spacing w:after="120" w:line="240" w:lineRule="auto"/>
        <w:ind w:firstLine="567"/>
        <w:jc w:val="both"/>
        <w:rPr>
          <w:rFonts w:ascii="Arial" w:eastAsia="Times New Roman" w:hAnsi="Arial" w:cs="Arial"/>
          <w:b/>
          <w:color w:val="FF0000"/>
        </w:rPr>
      </w:pPr>
      <w:r w:rsidRPr="00886C23">
        <w:rPr>
          <w:rFonts w:ascii="Arial" w:eastAsia="Times New Roman" w:hAnsi="Arial" w:cs="Arial"/>
          <w:b/>
          <w:color w:val="FF0000"/>
        </w:rPr>
        <w:lastRenderedPageBreak/>
        <w:t xml:space="preserve">Какие бывают виды </w:t>
      </w:r>
      <w:proofErr w:type="spellStart"/>
      <w:r w:rsidRPr="00886C23">
        <w:rPr>
          <w:rFonts w:ascii="Arial" w:eastAsia="Times New Roman" w:hAnsi="Arial" w:cs="Arial"/>
          <w:b/>
          <w:color w:val="FF0000"/>
        </w:rPr>
        <w:t>киберб</w:t>
      </w:r>
      <w:bookmarkStart w:id="0" w:name="_GoBack"/>
      <w:bookmarkEnd w:id="0"/>
      <w:r w:rsidRPr="00886C23">
        <w:rPr>
          <w:rFonts w:ascii="Arial" w:eastAsia="Times New Roman" w:hAnsi="Arial" w:cs="Arial"/>
          <w:b/>
          <w:color w:val="FF0000"/>
        </w:rPr>
        <w:t>уллинга</w:t>
      </w:r>
      <w:proofErr w:type="spellEnd"/>
      <w:r w:rsidRPr="00886C23">
        <w:rPr>
          <w:rFonts w:ascii="Arial" w:eastAsia="Times New Roman" w:hAnsi="Arial" w:cs="Arial"/>
          <w:b/>
          <w:color w:val="FF0000"/>
        </w:rPr>
        <w:t>:</w:t>
      </w:r>
    </w:p>
    <w:p w:rsidR="00511302" w:rsidRPr="00886C23" w:rsidRDefault="00511302" w:rsidP="00511302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886C23">
        <w:rPr>
          <w:rFonts w:ascii="Arial" w:eastAsia="Times New Roman" w:hAnsi="Arial" w:cs="Arial"/>
          <w:color w:val="000000" w:themeColor="text1"/>
        </w:rPr>
        <w:t>Форм онлайн-травли достаточно много, но вот примеры основных:</w:t>
      </w:r>
    </w:p>
    <w:p w:rsidR="00511302" w:rsidRPr="00886C23" w:rsidRDefault="00511302" w:rsidP="00511302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886C23">
        <w:rPr>
          <w:rFonts w:ascii="Arial" w:eastAsia="Times New Roman" w:hAnsi="Arial" w:cs="Arial"/>
          <w:b/>
          <w:color w:val="000000" w:themeColor="text1"/>
        </w:rPr>
        <w:t>Бойкот —</w:t>
      </w:r>
      <w:r w:rsidRPr="00886C23">
        <w:rPr>
          <w:rFonts w:ascii="Arial" w:eastAsia="Times New Roman" w:hAnsi="Arial" w:cs="Arial"/>
          <w:color w:val="000000" w:themeColor="text1"/>
        </w:rPr>
        <w:t xml:space="preserve"> игнорирование жертвы в </w:t>
      </w:r>
      <w:proofErr w:type="spellStart"/>
      <w:r w:rsidRPr="00886C23">
        <w:rPr>
          <w:rFonts w:ascii="Arial" w:eastAsia="Times New Roman" w:hAnsi="Arial" w:cs="Arial"/>
          <w:color w:val="000000" w:themeColor="text1"/>
        </w:rPr>
        <w:t>соцсетях</w:t>
      </w:r>
      <w:proofErr w:type="spellEnd"/>
      <w:r w:rsidRPr="00886C23">
        <w:rPr>
          <w:rFonts w:ascii="Arial" w:eastAsia="Times New Roman" w:hAnsi="Arial" w:cs="Arial"/>
          <w:color w:val="000000" w:themeColor="text1"/>
        </w:rPr>
        <w:t xml:space="preserve"> или обрывание связи с ней. Пример: одноклассники удалили ребёнка из чата класса, он становится оторван от новостей, совместных планов, мероприятий.</w:t>
      </w:r>
    </w:p>
    <w:p w:rsidR="00511302" w:rsidRPr="00886C23" w:rsidRDefault="00511302" w:rsidP="00511302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886C23">
        <w:rPr>
          <w:rFonts w:ascii="Arial" w:eastAsia="Times New Roman" w:hAnsi="Arial" w:cs="Arial"/>
          <w:b/>
          <w:color w:val="000000" w:themeColor="text1"/>
        </w:rPr>
        <w:t>Домогательство —</w:t>
      </w:r>
      <w:r w:rsidRPr="00886C23">
        <w:rPr>
          <w:rFonts w:ascii="Arial" w:eastAsia="Times New Roman" w:hAnsi="Arial" w:cs="Arial"/>
          <w:color w:val="000000" w:themeColor="text1"/>
        </w:rPr>
        <w:t xml:space="preserve"> когда агрессор регулярно угрожает жертве в интернете, задаёт неприятные, личные вопросы или шантажирует. Пример: парень, которому отказали в знакомстве, пишет девушке на разных платформах, что знает её адрес, придёт к ней и всё равно заставит её с ним общаться.</w:t>
      </w:r>
    </w:p>
    <w:p w:rsidR="00511302" w:rsidRPr="00886C23" w:rsidRDefault="00511302" w:rsidP="00511302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886C23">
        <w:rPr>
          <w:rFonts w:ascii="Arial" w:eastAsia="Times New Roman" w:hAnsi="Arial" w:cs="Arial"/>
          <w:b/>
          <w:color w:val="000000" w:themeColor="text1"/>
        </w:rPr>
        <w:t>Троллинг</w:t>
      </w:r>
      <w:proofErr w:type="spellEnd"/>
      <w:r w:rsidRPr="00886C23">
        <w:rPr>
          <w:rFonts w:ascii="Arial" w:eastAsia="Times New Roman" w:hAnsi="Arial" w:cs="Arial"/>
          <w:b/>
          <w:color w:val="000000" w:themeColor="text1"/>
        </w:rPr>
        <w:t> —</w:t>
      </w:r>
      <w:r w:rsidRPr="00886C23">
        <w:rPr>
          <w:rFonts w:ascii="Arial" w:eastAsia="Times New Roman" w:hAnsi="Arial" w:cs="Arial"/>
          <w:color w:val="000000" w:themeColor="text1"/>
        </w:rPr>
        <w:t xml:space="preserve"> высмеивание при помощи оскорблений. Пример: подростки сделали из неудачной фотографии приятеля обидный </w:t>
      </w:r>
      <w:proofErr w:type="spellStart"/>
      <w:r w:rsidRPr="00886C23">
        <w:rPr>
          <w:rFonts w:ascii="Arial" w:eastAsia="Times New Roman" w:hAnsi="Arial" w:cs="Arial"/>
          <w:color w:val="000000" w:themeColor="text1"/>
        </w:rPr>
        <w:t>мем</w:t>
      </w:r>
      <w:proofErr w:type="spellEnd"/>
      <w:r w:rsidRPr="00886C23">
        <w:rPr>
          <w:rFonts w:ascii="Arial" w:eastAsia="Times New Roman" w:hAnsi="Arial" w:cs="Arial"/>
          <w:color w:val="000000" w:themeColor="text1"/>
        </w:rPr>
        <w:t>.</w:t>
      </w:r>
    </w:p>
    <w:p w:rsidR="00511302" w:rsidRPr="00886C23" w:rsidRDefault="00511302" w:rsidP="00511302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886C23">
        <w:rPr>
          <w:rFonts w:ascii="Arial" w:eastAsia="Times New Roman" w:hAnsi="Arial" w:cs="Arial"/>
          <w:b/>
          <w:color w:val="000000" w:themeColor="text1"/>
        </w:rPr>
        <w:t>Аутинг</w:t>
      </w:r>
      <w:proofErr w:type="spellEnd"/>
      <w:r w:rsidRPr="00886C23">
        <w:rPr>
          <w:rFonts w:ascii="Arial" w:eastAsia="Times New Roman" w:hAnsi="Arial" w:cs="Arial"/>
          <w:b/>
          <w:color w:val="000000" w:themeColor="text1"/>
        </w:rPr>
        <w:t> —</w:t>
      </w:r>
      <w:r w:rsidRPr="00886C23">
        <w:rPr>
          <w:rFonts w:ascii="Arial" w:eastAsia="Times New Roman" w:hAnsi="Arial" w:cs="Arial"/>
          <w:color w:val="000000" w:themeColor="text1"/>
        </w:rPr>
        <w:t> публикация личной информации без разрешения её владельца. Пример: вы поссорились с другом, и он выложил ваш номер телефона с просьбой закидать вас оскорблениями.</w:t>
      </w:r>
    </w:p>
    <w:p w:rsidR="00511302" w:rsidRPr="00886C23" w:rsidRDefault="00511302" w:rsidP="00511302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886C23">
        <w:rPr>
          <w:rFonts w:ascii="Arial" w:eastAsia="Times New Roman" w:hAnsi="Arial" w:cs="Arial"/>
          <w:b/>
          <w:color w:val="000000" w:themeColor="text1"/>
        </w:rPr>
        <w:t>Диссинг</w:t>
      </w:r>
      <w:proofErr w:type="spellEnd"/>
      <w:r w:rsidRPr="00886C23">
        <w:rPr>
          <w:rFonts w:ascii="Arial" w:eastAsia="Times New Roman" w:hAnsi="Arial" w:cs="Arial"/>
          <w:b/>
          <w:color w:val="000000" w:themeColor="text1"/>
        </w:rPr>
        <w:t> —</w:t>
      </w:r>
      <w:r w:rsidRPr="00886C23">
        <w:rPr>
          <w:rFonts w:ascii="Arial" w:eastAsia="Times New Roman" w:hAnsi="Arial" w:cs="Arial"/>
          <w:color w:val="000000" w:themeColor="text1"/>
        </w:rPr>
        <w:t xml:space="preserve"> также публикация личной информации, но той, которая может навредить репутации жертвы или разрушить её. Пример: парень ради мести выкладывает интимные фотографии бывшей девушки.</w:t>
      </w:r>
    </w:p>
    <w:p w:rsidR="00511302" w:rsidRPr="00886C23" w:rsidRDefault="00511302" w:rsidP="0051130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886C23">
        <w:rPr>
          <w:noProof/>
          <w:color w:val="000000" w:themeColor="text1"/>
        </w:rPr>
        <w:drawing>
          <wp:inline distT="0" distB="0" distL="0" distR="0" wp14:anchorId="6400B367" wp14:editId="09EF6EC2">
            <wp:extent cx="2946400" cy="1657350"/>
            <wp:effectExtent l="0" t="0" r="0" b="0"/>
            <wp:docPr id="10" name="Рисунок 10" descr="https://sapienjournal.b-cdn.net/wp-content/uploads/2021/11/social_media_wellbein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apienjournal.b-cdn.net/wp-content/uploads/2021/11/social_media_wellbeing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33" cy="165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F8B" w:rsidRPr="00886C23" w:rsidRDefault="001E3FA9" w:rsidP="00485F8B">
      <w:pPr>
        <w:spacing w:after="0" w:line="240" w:lineRule="auto"/>
        <w:ind w:firstLine="567"/>
        <w:jc w:val="both"/>
        <w:rPr>
          <w:noProof/>
          <w:color w:val="000000" w:themeColor="text1"/>
        </w:rPr>
      </w:pPr>
      <w:r w:rsidRPr="00886C23">
        <w:rPr>
          <w:rFonts w:ascii="Arial" w:eastAsia="Times New Roman" w:hAnsi="Arial" w:cs="Arial"/>
          <w:color w:val="000000" w:themeColor="text1"/>
        </w:rPr>
        <w:lastRenderedPageBreak/>
        <w:t>Вот нескол</w:t>
      </w:r>
      <w:r w:rsidR="00511302" w:rsidRPr="00886C23">
        <w:rPr>
          <w:rFonts w:ascii="Arial" w:eastAsia="Times New Roman" w:hAnsi="Arial" w:cs="Arial"/>
          <w:color w:val="000000" w:themeColor="text1"/>
        </w:rPr>
        <w:t xml:space="preserve">ько советов, которым стоит следовать </w:t>
      </w:r>
      <w:r w:rsidRPr="00886C23">
        <w:rPr>
          <w:rFonts w:ascii="Arial" w:eastAsia="Times New Roman" w:hAnsi="Arial" w:cs="Arial"/>
          <w:color w:val="000000" w:themeColor="text1"/>
        </w:rPr>
        <w:t>для преодоления этой проблемы:</w:t>
      </w:r>
      <w:r w:rsidRPr="00886C23">
        <w:rPr>
          <w:noProof/>
          <w:color w:val="000000" w:themeColor="text1"/>
        </w:rPr>
        <w:t xml:space="preserve"> </w:t>
      </w:r>
    </w:p>
    <w:p w:rsidR="00485F8B" w:rsidRPr="00886C23" w:rsidRDefault="00485F8B" w:rsidP="00485F8B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886C23">
        <w:rPr>
          <w:rFonts w:ascii="Arial" w:eastAsia="Times New Roman" w:hAnsi="Arial" w:cs="Arial"/>
          <w:color w:val="000000" w:themeColor="text1"/>
        </w:rPr>
        <w:t>1. </w:t>
      </w:r>
      <w:r w:rsidRPr="00886C23">
        <w:rPr>
          <w:rFonts w:ascii="Arial" w:eastAsia="Times New Roman" w:hAnsi="Arial" w:cs="Arial"/>
          <w:b/>
          <w:bCs/>
          <w:color w:val="000000" w:themeColor="text1"/>
        </w:rPr>
        <w:t>Не спеши выбрасывать свой негатив в киберпространство</w:t>
      </w:r>
      <w:r w:rsidRPr="00886C23">
        <w:rPr>
          <w:rFonts w:ascii="Arial" w:eastAsia="Times New Roman" w:hAnsi="Arial" w:cs="Arial"/>
          <w:color w:val="000000" w:themeColor="text1"/>
        </w:rPr>
        <w:t>. Пусть ребенок советуется со взрослыми, прежде чем отвечать на агрессивные сообщения. Старшим детям предложите правила: прежде чем писать и отправлять сообщения, следует успокоиться, утолить злость, обиду, гнев.</w:t>
      </w:r>
    </w:p>
    <w:p w:rsidR="00485F8B" w:rsidRPr="00886C23" w:rsidRDefault="00511302" w:rsidP="00485F8B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886C23">
        <w:rPr>
          <w:rFonts w:ascii="Arial" w:eastAsia="Times New Roman" w:hAnsi="Arial" w:cs="Arial"/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 wp14:anchorId="4178B103" wp14:editId="4E2BA432">
            <wp:simplePos x="0" y="0"/>
            <wp:positionH relativeFrom="column">
              <wp:posOffset>3509645</wp:posOffset>
            </wp:positionH>
            <wp:positionV relativeFrom="paragraph">
              <wp:posOffset>742950</wp:posOffset>
            </wp:positionV>
            <wp:extent cx="2981325" cy="2457450"/>
            <wp:effectExtent l="19050" t="0" r="161925" b="114300"/>
            <wp:wrapSquare wrapText="bothSides"/>
            <wp:docPr id="4" name="Рисунок 4" descr="82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17" descr="8244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b="8663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317500"/>
                    </a:effectLst>
                  </pic:spPr>
                </pic:pic>
              </a:graphicData>
            </a:graphic>
          </wp:anchor>
        </w:drawing>
      </w:r>
      <w:r w:rsidR="00485F8B" w:rsidRPr="00886C23">
        <w:rPr>
          <w:rFonts w:ascii="Arial" w:eastAsia="Times New Roman" w:hAnsi="Arial" w:cs="Arial"/>
          <w:color w:val="000000" w:themeColor="text1"/>
        </w:rPr>
        <w:t>2. </w:t>
      </w:r>
      <w:r w:rsidR="00485F8B" w:rsidRPr="00886C23">
        <w:rPr>
          <w:rFonts w:ascii="Arial" w:eastAsia="Times New Roman" w:hAnsi="Arial" w:cs="Arial"/>
          <w:b/>
          <w:bCs/>
          <w:color w:val="000000" w:themeColor="text1"/>
        </w:rPr>
        <w:t>Создавай собственную онлайн-репутацию, не покупайся на иллюзию анонимности</w:t>
      </w:r>
      <w:r w:rsidR="00485F8B" w:rsidRPr="00886C23">
        <w:rPr>
          <w:rFonts w:ascii="Arial" w:eastAsia="Times New Roman" w:hAnsi="Arial" w:cs="Arial"/>
          <w:color w:val="000000" w:themeColor="text1"/>
        </w:rPr>
        <w:t xml:space="preserve">. Хотя киберпространство и предоставляет дополнительные возможности почувствовать свободу и раскованность благодаря анонимности, ребенок должен знать, что существуют способы узнать, кто стоит за определенным </w:t>
      </w:r>
      <w:proofErr w:type="spellStart"/>
      <w:r w:rsidR="00485F8B" w:rsidRPr="00886C23">
        <w:rPr>
          <w:rFonts w:ascii="Arial" w:eastAsia="Times New Roman" w:hAnsi="Arial" w:cs="Arial"/>
          <w:color w:val="000000" w:themeColor="text1"/>
        </w:rPr>
        <w:t>никнеймом</w:t>
      </w:r>
      <w:proofErr w:type="spellEnd"/>
      <w:r w:rsidR="00485F8B" w:rsidRPr="00886C23">
        <w:rPr>
          <w:rFonts w:ascii="Arial" w:eastAsia="Times New Roman" w:hAnsi="Arial" w:cs="Arial"/>
          <w:color w:val="000000" w:themeColor="text1"/>
        </w:rPr>
        <w:t>. И если некорректные действия в виртуальном пространстве приводят к реального вреду, все тайное становится явным. Интернет фиксирует историю, которая состоит из публичных действий участников и определяет онлайн-репутацию каждого</w:t>
      </w:r>
      <w:r w:rsidR="00BB7402" w:rsidRPr="00886C23">
        <w:rPr>
          <w:rFonts w:ascii="Arial" w:eastAsia="Times New Roman" w:hAnsi="Arial" w:cs="Arial"/>
          <w:color w:val="000000" w:themeColor="text1"/>
        </w:rPr>
        <w:t xml:space="preserve"> – </w:t>
      </w:r>
      <w:r w:rsidR="00485F8B" w:rsidRPr="00886C23">
        <w:rPr>
          <w:rFonts w:ascii="Arial" w:eastAsia="Times New Roman" w:hAnsi="Arial" w:cs="Arial"/>
          <w:color w:val="000000" w:themeColor="text1"/>
        </w:rPr>
        <w:t xml:space="preserve">накопленный образ личности в глазах других участников. Запятнать эту репутацию легко, исправить </w:t>
      </w:r>
      <w:r w:rsidR="00BB7402" w:rsidRPr="00886C23">
        <w:rPr>
          <w:rFonts w:ascii="Arial" w:eastAsia="Times New Roman" w:hAnsi="Arial" w:cs="Arial"/>
          <w:color w:val="000000" w:themeColor="text1"/>
        </w:rPr>
        <w:t>–</w:t>
      </w:r>
      <w:r w:rsidR="00485F8B" w:rsidRPr="00886C23">
        <w:rPr>
          <w:rFonts w:ascii="Arial" w:eastAsia="Times New Roman" w:hAnsi="Arial" w:cs="Arial"/>
          <w:color w:val="000000" w:themeColor="text1"/>
        </w:rPr>
        <w:t xml:space="preserve"> трудно.</w:t>
      </w:r>
    </w:p>
    <w:p w:rsidR="00485F8B" w:rsidRPr="00886C23" w:rsidRDefault="00485F8B" w:rsidP="00485F8B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886C23">
        <w:rPr>
          <w:rFonts w:ascii="Arial" w:eastAsia="Times New Roman" w:hAnsi="Arial" w:cs="Arial"/>
          <w:color w:val="000000" w:themeColor="text1"/>
        </w:rPr>
        <w:t>3. </w:t>
      </w:r>
      <w:r w:rsidRPr="00886C23">
        <w:rPr>
          <w:rFonts w:ascii="Arial" w:eastAsia="Times New Roman" w:hAnsi="Arial" w:cs="Arial"/>
          <w:b/>
          <w:bCs/>
          <w:color w:val="000000" w:themeColor="text1"/>
        </w:rPr>
        <w:t>Храни подтверждения фактов нападений</w:t>
      </w:r>
      <w:r w:rsidRPr="00886C23">
        <w:rPr>
          <w:rFonts w:ascii="Arial" w:eastAsia="Times New Roman" w:hAnsi="Arial" w:cs="Arial"/>
          <w:color w:val="000000" w:themeColor="text1"/>
        </w:rPr>
        <w:t xml:space="preserve">. Если ребенка очень расстроило сообщение, картинка, видео и т.д., следует немедленно обратиться к родителям за советом, а старшим детям </w:t>
      </w:r>
      <w:r w:rsidR="00BB7402" w:rsidRPr="00886C23">
        <w:rPr>
          <w:rFonts w:ascii="Arial" w:eastAsia="Times New Roman" w:hAnsi="Arial" w:cs="Arial"/>
          <w:color w:val="000000" w:themeColor="text1"/>
        </w:rPr>
        <w:t>–</w:t>
      </w:r>
      <w:r w:rsidRPr="00886C23">
        <w:rPr>
          <w:rFonts w:ascii="Arial" w:eastAsia="Times New Roman" w:hAnsi="Arial" w:cs="Arial"/>
          <w:color w:val="000000" w:themeColor="text1"/>
        </w:rPr>
        <w:t xml:space="preserve"> сохранить или распечатать страницу самостоятельно, чтобы посоветоваться со взрослыми в удобное время.</w:t>
      </w:r>
    </w:p>
    <w:p w:rsidR="00485F8B" w:rsidRPr="00886C23" w:rsidRDefault="00485F8B" w:rsidP="00485F8B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886C23">
        <w:rPr>
          <w:rFonts w:ascii="Arial" w:eastAsia="Times New Roman" w:hAnsi="Arial" w:cs="Arial"/>
          <w:color w:val="000000" w:themeColor="text1"/>
        </w:rPr>
        <w:t>4. </w:t>
      </w:r>
      <w:r w:rsidRPr="00886C23">
        <w:rPr>
          <w:rFonts w:ascii="Arial" w:eastAsia="Times New Roman" w:hAnsi="Arial" w:cs="Arial"/>
          <w:b/>
          <w:bCs/>
          <w:color w:val="000000" w:themeColor="text1"/>
        </w:rPr>
        <w:t>Игнорируй единичный негатив</w:t>
      </w:r>
      <w:r w:rsidRPr="00886C23">
        <w:rPr>
          <w:rFonts w:ascii="Arial" w:eastAsia="Times New Roman" w:hAnsi="Arial" w:cs="Arial"/>
          <w:color w:val="000000" w:themeColor="text1"/>
        </w:rPr>
        <w:t xml:space="preserve">. Одноразовые оскорбительные сообщения лучше игнорировать </w:t>
      </w:r>
      <w:r w:rsidR="00BB7402" w:rsidRPr="00886C23">
        <w:rPr>
          <w:rFonts w:ascii="Arial" w:eastAsia="Times New Roman" w:hAnsi="Arial" w:cs="Arial"/>
          <w:color w:val="000000" w:themeColor="text1"/>
        </w:rPr>
        <w:t>–</w:t>
      </w:r>
      <w:r w:rsidRPr="00886C23">
        <w:rPr>
          <w:rFonts w:ascii="Arial" w:eastAsia="Times New Roman" w:hAnsi="Arial" w:cs="Arial"/>
          <w:color w:val="000000" w:themeColor="text1"/>
        </w:rPr>
        <w:t xml:space="preserve"> часто </w:t>
      </w:r>
      <w:proofErr w:type="spellStart"/>
      <w:r w:rsidRPr="00886C23">
        <w:rPr>
          <w:rFonts w:ascii="Arial" w:eastAsia="Times New Roman" w:hAnsi="Arial" w:cs="Arial"/>
          <w:color w:val="000000" w:themeColor="text1"/>
        </w:rPr>
        <w:t>кибербуллинг</w:t>
      </w:r>
      <w:proofErr w:type="spellEnd"/>
      <w:r w:rsidRPr="00886C23">
        <w:rPr>
          <w:rFonts w:ascii="Arial" w:eastAsia="Times New Roman" w:hAnsi="Arial" w:cs="Arial"/>
          <w:color w:val="000000" w:themeColor="text1"/>
        </w:rPr>
        <w:t xml:space="preserve"> вследствие такого поведения останавливается на начальной стадии. Опытные участники интернет-дискуссий придерживаются правила: «Лучший способ борьбы с </w:t>
      </w:r>
      <w:proofErr w:type="spellStart"/>
      <w:r w:rsidRPr="00886C23">
        <w:rPr>
          <w:rFonts w:ascii="Arial" w:eastAsia="Times New Roman" w:hAnsi="Arial" w:cs="Arial"/>
          <w:color w:val="000000" w:themeColor="text1"/>
        </w:rPr>
        <w:t>неадекватами</w:t>
      </w:r>
      <w:proofErr w:type="spellEnd"/>
      <w:r w:rsidRPr="00886C23">
        <w:rPr>
          <w:rFonts w:ascii="Arial" w:eastAsia="Times New Roman" w:hAnsi="Arial" w:cs="Arial"/>
          <w:color w:val="000000" w:themeColor="text1"/>
        </w:rPr>
        <w:t xml:space="preserve"> </w:t>
      </w:r>
      <w:r w:rsidR="00BB7402" w:rsidRPr="00886C23">
        <w:rPr>
          <w:rFonts w:ascii="Arial" w:eastAsia="Times New Roman" w:hAnsi="Arial" w:cs="Arial"/>
          <w:color w:val="000000" w:themeColor="text1"/>
        </w:rPr>
        <w:t>–</w:t>
      </w:r>
      <w:r w:rsidRPr="00886C2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886C23">
        <w:rPr>
          <w:rFonts w:ascii="Arial" w:eastAsia="Times New Roman" w:hAnsi="Arial" w:cs="Arial"/>
          <w:color w:val="000000" w:themeColor="text1"/>
        </w:rPr>
        <w:t>игнор</w:t>
      </w:r>
      <w:proofErr w:type="spellEnd"/>
      <w:r w:rsidRPr="00886C23">
        <w:rPr>
          <w:rFonts w:ascii="Arial" w:eastAsia="Times New Roman" w:hAnsi="Arial" w:cs="Arial"/>
          <w:color w:val="000000" w:themeColor="text1"/>
        </w:rPr>
        <w:t>».</w:t>
      </w:r>
    </w:p>
    <w:p w:rsidR="001E3FA9" w:rsidRPr="0099610E" w:rsidRDefault="00485F8B" w:rsidP="00485F8B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222222"/>
        </w:rPr>
      </w:pPr>
      <w:r w:rsidRPr="00886C23">
        <w:rPr>
          <w:rFonts w:ascii="Arial" w:eastAsia="Times New Roman" w:hAnsi="Arial" w:cs="Arial"/>
          <w:color w:val="000000" w:themeColor="text1"/>
        </w:rPr>
        <w:lastRenderedPageBreak/>
        <w:t>5. </w:t>
      </w:r>
      <w:r w:rsidRPr="00886C23">
        <w:rPr>
          <w:rFonts w:ascii="Arial" w:eastAsia="Times New Roman" w:hAnsi="Arial" w:cs="Arial"/>
          <w:b/>
          <w:bCs/>
          <w:color w:val="000000" w:themeColor="text1"/>
        </w:rPr>
        <w:t xml:space="preserve">Если ты стал очевидцем </w:t>
      </w:r>
      <w:proofErr w:type="spellStart"/>
      <w:r w:rsidRPr="00886C23">
        <w:rPr>
          <w:rFonts w:ascii="Arial" w:eastAsia="Times New Roman" w:hAnsi="Arial" w:cs="Arial"/>
          <w:b/>
          <w:bCs/>
          <w:color w:val="000000" w:themeColor="text1"/>
        </w:rPr>
        <w:t>кибербуллинга</w:t>
      </w:r>
      <w:proofErr w:type="spellEnd"/>
      <w:r w:rsidRPr="00886C23">
        <w:rPr>
          <w:rFonts w:ascii="Arial" w:eastAsia="Times New Roman" w:hAnsi="Arial" w:cs="Arial"/>
          <w:color w:val="000000" w:themeColor="text1"/>
        </w:rPr>
        <w:t xml:space="preserve">, правильным поведением будет: а) выступить против агрессора, дать ему понять, что его действия оцениваются негативно, б) поддержать жертву </w:t>
      </w:r>
      <w:r w:rsidR="00BB7402" w:rsidRPr="00886C23">
        <w:rPr>
          <w:rFonts w:ascii="Arial" w:eastAsia="Times New Roman" w:hAnsi="Arial" w:cs="Arial"/>
          <w:color w:val="000000" w:themeColor="text1"/>
        </w:rPr>
        <w:t>–</w:t>
      </w:r>
      <w:r w:rsidRPr="00886C23">
        <w:rPr>
          <w:rFonts w:ascii="Arial" w:eastAsia="Times New Roman" w:hAnsi="Arial" w:cs="Arial"/>
          <w:color w:val="000000" w:themeColor="text1"/>
        </w:rPr>
        <w:t xml:space="preserve"> лично или в публичном виртуальном пространстве предоставить ей эмоциональную поддержку, в) сообщить взрослым о факте некорректного поведения в киберпространстве</w:t>
      </w:r>
      <w:r w:rsidRPr="0099610E">
        <w:rPr>
          <w:rFonts w:ascii="Arial" w:eastAsia="Times New Roman" w:hAnsi="Arial" w:cs="Arial"/>
          <w:color w:val="222222"/>
        </w:rPr>
        <w:t>.</w:t>
      </w:r>
    </w:p>
    <w:sectPr w:rsidR="001E3FA9" w:rsidRPr="0099610E" w:rsidSect="003233E6">
      <w:footerReference w:type="default" r:id="rId13"/>
      <w:pgSz w:w="16840" w:h="11907" w:orient="landscape" w:code="9"/>
      <w:pgMar w:top="510" w:right="510" w:bottom="454" w:left="510" w:header="57" w:footer="57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80" w:rsidRDefault="005E7A80" w:rsidP="00485F8B">
      <w:pPr>
        <w:spacing w:after="0" w:line="240" w:lineRule="auto"/>
      </w:pPr>
      <w:r>
        <w:separator/>
      </w:r>
    </w:p>
  </w:endnote>
  <w:endnote w:type="continuationSeparator" w:id="0">
    <w:p w:rsidR="005E7A80" w:rsidRDefault="005E7A80" w:rsidP="0048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37" w:rsidRDefault="005E7A80">
    <w:pPr>
      <w:pStyle w:val="a3"/>
      <w:jc w:val="center"/>
    </w:pPr>
  </w:p>
  <w:p w:rsidR="000F1D37" w:rsidRDefault="005E7A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80" w:rsidRDefault="005E7A80" w:rsidP="00485F8B">
      <w:pPr>
        <w:spacing w:after="0" w:line="240" w:lineRule="auto"/>
      </w:pPr>
      <w:r>
        <w:separator/>
      </w:r>
    </w:p>
  </w:footnote>
  <w:footnote w:type="continuationSeparator" w:id="0">
    <w:p w:rsidR="005E7A80" w:rsidRDefault="005E7A80" w:rsidP="00485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F2584"/>
    <w:multiLevelType w:val="multilevel"/>
    <w:tmpl w:val="E24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A9"/>
    <w:rsid w:val="00020828"/>
    <w:rsid w:val="00111FBF"/>
    <w:rsid w:val="00150343"/>
    <w:rsid w:val="001E3FA9"/>
    <w:rsid w:val="002B4849"/>
    <w:rsid w:val="003233E6"/>
    <w:rsid w:val="0034340E"/>
    <w:rsid w:val="00396B64"/>
    <w:rsid w:val="003E109D"/>
    <w:rsid w:val="00485F8B"/>
    <w:rsid w:val="00511302"/>
    <w:rsid w:val="005E7A80"/>
    <w:rsid w:val="00725F9B"/>
    <w:rsid w:val="007E5DBD"/>
    <w:rsid w:val="00886C23"/>
    <w:rsid w:val="00A5362C"/>
    <w:rsid w:val="00B96049"/>
    <w:rsid w:val="00BB7402"/>
    <w:rsid w:val="00C47615"/>
    <w:rsid w:val="00D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7FCE6-6D10-493F-909D-2F4EA133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1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3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E3FA9"/>
  </w:style>
  <w:style w:type="paragraph" w:styleId="a5">
    <w:name w:val="List Paragraph"/>
    <w:basedOn w:val="a"/>
    <w:uiPriority w:val="34"/>
    <w:qFormat/>
    <w:rsid w:val="001E3FA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FA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85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5F8B"/>
  </w:style>
  <w:style w:type="character" w:customStyle="1" w:styleId="20">
    <w:name w:val="Заголовок 2 Знак"/>
    <w:basedOn w:val="a0"/>
    <w:link w:val="2"/>
    <w:uiPriority w:val="9"/>
    <w:rsid w:val="0051130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stk-theme26309mb05">
    <w:name w:val="stk-theme_26309__mb_05"/>
    <w:basedOn w:val="a"/>
    <w:rsid w:val="0051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511302"/>
    <w:rPr>
      <w:b/>
      <w:bCs/>
    </w:rPr>
  </w:style>
  <w:style w:type="paragraph" w:styleId="ab">
    <w:name w:val="Normal (Web)"/>
    <w:basedOn w:val="a"/>
    <w:uiPriority w:val="99"/>
    <w:semiHidden/>
    <w:unhideWhenUsed/>
    <w:rsid w:val="005113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Кристина</cp:lastModifiedBy>
  <cp:revision>2</cp:revision>
  <cp:lastPrinted>2023-04-12T18:06:00Z</cp:lastPrinted>
  <dcterms:created xsi:type="dcterms:W3CDTF">2023-04-12T18:07:00Z</dcterms:created>
  <dcterms:modified xsi:type="dcterms:W3CDTF">2023-04-12T18:07:00Z</dcterms:modified>
</cp:coreProperties>
</file>