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7D" w:rsidRDefault="00D3037D" w:rsidP="00D3037D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Туристическое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 xml:space="preserve">агентство </w:t>
      </w:r>
      <w:proofErr w:type="spellStart"/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SunWay</w:t>
      </w:r>
      <w:proofErr w:type="spellEnd"/>
    </w:p>
    <w:p w:rsidR="00D3037D" w:rsidRDefault="00D3037D" w:rsidP="00D3037D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W w:w="10700" w:type="dxa"/>
        <w:tblInd w:w="-34" w:type="dxa"/>
        <w:tblLayout w:type="fixed"/>
        <w:tblLook w:val="04A0"/>
      </w:tblPr>
      <w:tblGrid>
        <w:gridCol w:w="3261"/>
        <w:gridCol w:w="3827"/>
        <w:gridCol w:w="3612"/>
      </w:tblGrid>
      <w:tr w:rsidR="00D3037D" w:rsidTr="007A2629">
        <w:trPr>
          <w:trHeight w:val="1560"/>
        </w:trPr>
        <w:tc>
          <w:tcPr>
            <w:tcW w:w="3261" w:type="dxa"/>
          </w:tcPr>
          <w:p w:rsidR="00D3037D" w:rsidRDefault="00D3037D" w:rsidP="007A2629">
            <w:pPr>
              <w:pStyle w:val="normal"/>
              <w:spacing w:line="240" w:lineRule="auto"/>
              <w:jc w:val="both"/>
            </w:pPr>
            <w:r>
              <w:t>Юридический адрес:</w:t>
            </w:r>
          </w:p>
          <w:p w:rsidR="00D3037D" w:rsidRDefault="00D3037D" w:rsidP="007A2629">
            <w:pPr>
              <w:pStyle w:val="normal"/>
              <w:spacing w:line="240" w:lineRule="auto"/>
              <w:jc w:val="both"/>
            </w:pPr>
            <w:r>
              <w:t xml:space="preserve">г. Жлобин,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20-й, 30-3</w:t>
            </w:r>
          </w:p>
          <w:p w:rsidR="00D3037D" w:rsidRPr="00736163" w:rsidRDefault="00D3037D" w:rsidP="007A2629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/с 3013650107517 ЦБУ №305 ОАО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Белинвестбанк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  <w:p w:rsidR="00D3037D" w:rsidRPr="00736163" w:rsidRDefault="00D3037D" w:rsidP="007A2629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ул. Петровского,42 </w:t>
            </w:r>
          </w:p>
          <w:p w:rsidR="00D3037D" w:rsidRDefault="00D3037D" w:rsidP="007A2629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код банка 153001739</w:t>
            </w:r>
          </w:p>
          <w:p w:rsidR="00D3037D" w:rsidRDefault="00D3037D" w:rsidP="007A2629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УНП 491114961</w:t>
            </w:r>
          </w:p>
          <w:p w:rsidR="00D3037D" w:rsidRDefault="00D3037D" w:rsidP="007A2629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D3037D" w:rsidRDefault="00D3037D" w:rsidP="007A2629">
            <w:pPr>
              <w:pStyle w:val="normal"/>
              <w:spacing w:line="240" w:lineRule="auto"/>
            </w:pPr>
          </w:p>
        </w:tc>
        <w:tc>
          <w:tcPr>
            <w:tcW w:w="3827" w:type="dxa"/>
          </w:tcPr>
          <w:p w:rsidR="00D3037D" w:rsidRPr="00D3037D" w:rsidRDefault="00D3037D" w:rsidP="00D3037D">
            <w:pPr>
              <w:pStyle w:val="normal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143125" cy="1190625"/>
                  <wp:effectExtent l="19050" t="0" r="9525" b="0"/>
                  <wp:docPr id="1" name="Рисунок 2" descr="f6IQFQKP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6IQFQKPJ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hideMark/>
          </w:tcPr>
          <w:p w:rsidR="00D3037D" w:rsidRDefault="00D3037D" w:rsidP="007A2629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Офис продаж:</w:t>
            </w:r>
          </w:p>
          <w:p w:rsidR="00D3037D" w:rsidRDefault="00D3037D" w:rsidP="007A2629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г. Жлобин,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м-н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20-й, гипермаркет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Евроопт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" </w:t>
            </w:r>
          </w:p>
          <w:p w:rsidR="00D3037D" w:rsidRDefault="00D3037D" w:rsidP="007A2629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6185783</w:t>
            </w:r>
          </w:p>
          <w:p w:rsidR="00D3037D" w:rsidRDefault="00D3037D" w:rsidP="007A2629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3505552</w:t>
            </w:r>
          </w:p>
          <w:p w:rsidR="00D3037D" w:rsidRDefault="00D3037D" w:rsidP="007A2629">
            <w:pPr>
              <w:spacing w:after="0" w:line="256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sunway.zhlobin@mail.ru</w:t>
            </w:r>
          </w:p>
        </w:tc>
      </w:tr>
    </w:tbl>
    <w:p w:rsidR="006A166F" w:rsidRPr="009757C7" w:rsidRDefault="006A166F" w:rsidP="00D3037D">
      <w:pPr>
        <w:pStyle w:val="3"/>
        <w:spacing w:before="0"/>
        <w:jc w:val="center"/>
        <w:rPr>
          <w:rFonts w:ascii="Tahoma" w:hAnsi="Tahoma" w:cs="Tahoma"/>
          <w:color w:val="0000FF"/>
          <w:sz w:val="24"/>
          <w:szCs w:val="24"/>
        </w:rPr>
      </w:pPr>
      <w:r w:rsidRPr="009757C7">
        <w:rPr>
          <w:rStyle w:val="a4"/>
          <w:rFonts w:ascii="Comic Sans MS" w:hAnsi="Comic Sans MS" w:cs="Tahoma"/>
          <w:b/>
          <w:bCs/>
          <w:color w:val="0000FF"/>
          <w:sz w:val="24"/>
          <w:szCs w:val="24"/>
        </w:rPr>
        <w:t>Хатынь - Линия Сталина</w:t>
      </w:r>
    </w:p>
    <w:p w:rsidR="00D3037D" w:rsidRDefault="00D3037D" w:rsidP="00D3037D">
      <w:pPr>
        <w:pStyle w:val="a3"/>
        <w:spacing w:before="0" w:beforeAutospacing="0" w:after="75" w:afterAutospacing="0" w:line="285" w:lineRule="atLeast"/>
        <w:jc w:val="both"/>
        <w:rPr>
          <w:rStyle w:val="a4"/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518160</wp:posOffset>
            </wp:positionV>
            <wp:extent cx="3924300" cy="2933700"/>
            <wp:effectExtent l="19050" t="0" r="0" b="0"/>
            <wp:wrapTight wrapText="bothSides">
              <wp:wrapPolygon edited="0">
                <wp:start x="-105" y="0"/>
                <wp:lineTo x="-105" y="21460"/>
                <wp:lineTo x="21600" y="21460"/>
                <wp:lineTo x="21600" y="0"/>
                <wp:lineTo x="-105" y="0"/>
              </wp:wrapPolygon>
            </wp:wrapTight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66F" w:rsidRPr="009757C7">
        <w:rPr>
          <w:rFonts w:ascii="Tahoma" w:hAnsi="Tahoma" w:cs="Tahoma"/>
          <w:color w:val="333333"/>
        </w:rPr>
        <w:t> </w:t>
      </w:r>
      <w:r w:rsidR="006A166F" w:rsidRPr="009757C7">
        <w:rPr>
          <w:rStyle w:val="a4"/>
          <w:rFonts w:ascii="Tahoma" w:hAnsi="Tahoma" w:cs="Tahoma"/>
          <w:color w:val="333333"/>
        </w:rPr>
        <w:t>07:00 – Отправление в Минск</w:t>
      </w:r>
    </w:p>
    <w:p w:rsidR="006A166F" w:rsidRPr="00D3037D" w:rsidRDefault="006A166F" w:rsidP="00D3037D">
      <w:pPr>
        <w:pStyle w:val="a3"/>
        <w:spacing w:before="0" w:beforeAutospacing="0" w:after="75" w:afterAutospacing="0" w:line="285" w:lineRule="atLeast"/>
        <w:jc w:val="both"/>
        <w:rPr>
          <w:rFonts w:ascii="Tahoma" w:hAnsi="Tahoma" w:cs="Tahoma"/>
          <w:b/>
          <w:bCs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10:00 – 12:00  Экскурсия в Хатынь -  </w:t>
      </w:r>
      <w:r w:rsidRPr="009757C7">
        <w:rPr>
          <w:rFonts w:ascii="Tahoma" w:hAnsi="Tahoma" w:cs="Tahoma"/>
          <w:color w:val="333333"/>
        </w:rPr>
        <w:t>Ни на одной самой подробной географической карте вы не найдете сегодня этой белорусской деревни. Она была уничтожена фашистами весной 1943 года.</w:t>
      </w:r>
      <w:r w:rsidRPr="009757C7">
        <w:rPr>
          <w:rFonts w:ascii="Tahoma" w:hAnsi="Tahoma" w:cs="Tahoma"/>
          <w:color w:val="333333"/>
        </w:rPr>
        <w:br/>
        <w:t xml:space="preserve">Хатынь — бывшая деревня </w:t>
      </w:r>
      <w:proofErr w:type="spellStart"/>
      <w:r w:rsidRPr="009757C7">
        <w:rPr>
          <w:rFonts w:ascii="Tahoma" w:hAnsi="Tahoma" w:cs="Tahoma"/>
          <w:color w:val="333333"/>
        </w:rPr>
        <w:t>Логойского</w:t>
      </w:r>
      <w:proofErr w:type="spellEnd"/>
      <w:r w:rsidRPr="009757C7">
        <w:rPr>
          <w:rFonts w:ascii="Tahoma" w:hAnsi="Tahoma" w:cs="Tahoma"/>
          <w:color w:val="333333"/>
        </w:rPr>
        <w:t xml:space="preserve"> района Минской области Беларуси — стала символом трагедии белорусского народа, скорбной страницей истории времен Великой Отечественной войны. В память погибших 2230000 жителей Беларуси — каждом четвертом — в 1969г. на месте сожженной вместе с жителями деревни Хатынь сооружен мемориальный комплекс, в котором воплощена идея мужества и </w:t>
      </w:r>
      <w:proofErr w:type="spellStart"/>
      <w:r w:rsidRPr="009757C7">
        <w:rPr>
          <w:rFonts w:ascii="Tahoma" w:hAnsi="Tahoma" w:cs="Tahoma"/>
          <w:color w:val="333333"/>
        </w:rPr>
        <w:t>непокоренности</w:t>
      </w:r>
      <w:proofErr w:type="spellEnd"/>
      <w:r w:rsidRPr="009757C7">
        <w:rPr>
          <w:rFonts w:ascii="Tahoma" w:hAnsi="Tahoma" w:cs="Tahoma"/>
          <w:color w:val="333333"/>
        </w:rPr>
        <w:t xml:space="preserve"> народа, принесшего неисчислимые жертвы во имя победы.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Style w:val="a4"/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 xml:space="preserve">Посещение </w:t>
      </w:r>
      <w:proofErr w:type="spellStart"/>
      <w:r w:rsidRPr="009757C7">
        <w:rPr>
          <w:rStyle w:val="a4"/>
          <w:rFonts w:ascii="Tahoma" w:hAnsi="Tahoma" w:cs="Tahoma"/>
          <w:color w:val="333333"/>
        </w:rPr>
        <w:t>Раубичи</w:t>
      </w:r>
      <w:proofErr w:type="spellEnd"/>
      <w:r w:rsidRPr="009757C7">
        <w:rPr>
          <w:rStyle w:val="a4"/>
          <w:rFonts w:ascii="Tahoma" w:hAnsi="Tahoma" w:cs="Tahoma"/>
          <w:color w:val="333333"/>
        </w:rPr>
        <w:t xml:space="preserve"> – олимпийский спортивный комплекс.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Fonts w:ascii="Tahoma" w:hAnsi="Tahoma" w:cs="Tahoma"/>
          <w:noProof/>
          <w:color w:val="333333"/>
        </w:rPr>
        <w:drawing>
          <wp:inline distT="0" distB="0" distL="0" distR="0">
            <wp:extent cx="4762500" cy="2933700"/>
            <wp:effectExtent l="19050" t="0" r="0" b="0"/>
            <wp:docPr id="8" name="Рисунок 7" descr="2373cf56a056a8578aaf702b4e8db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73cf56a056a8578aaf702b4e8db0e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Посещение</w:t>
      </w:r>
      <w:r w:rsidRPr="009757C7">
        <w:rPr>
          <w:rStyle w:val="apple-converted-space"/>
          <w:rFonts w:ascii="Tahoma" w:hAnsi="Tahoma" w:cs="Tahoma"/>
          <w:b/>
          <w:bCs/>
          <w:color w:val="333333"/>
        </w:rPr>
        <w:t> </w:t>
      </w:r>
      <w:r w:rsidRPr="009757C7">
        <w:rPr>
          <w:rFonts w:ascii="Tahoma" w:hAnsi="Tahoma" w:cs="Tahoma"/>
          <w:color w:val="333333"/>
        </w:rPr>
        <w:t>Мемориального комплекса «</w:t>
      </w:r>
      <w:r w:rsidRPr="009757C7">
        <w:rPr>
          <w:rStyle w:val="a4"/>
          <w:rFonts w:ascii="Tahoma" w:hAnsi="Tahoma" w:cs="Tahoma"/>
          <w:color w:val="333333"/>
        </w:rPr>
        <w:t>Курган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r w:rsidRPr="009757C7">
        <w:rPr>
          <w:rStyle w:val="a4"/>
          <w:rFonts w:ascii="Tahoma" w:hAnsi="Tahoma" w:cs="Tahoma"/>
          <w:color w:val="333333"/>
        </w:rPr>
        <w:t>Славы</w:t>
      </w:r>
      <w:r w:rsidRPr="009757C7">
        <w:rPr>
          <w:rFonts w:ascii="Tahoma" w:hAnsi="Tahoma" w:cs="Tahoma"/>
          <w:color w:val="333333"/>
        </w:rPr>
        <w:t>» — памятника Великой Отечественной войны.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Fonts w:ascii="Tahoma" w:hAnsi="Tahoma" w:cs="Tahoma"/>
          <w:noProof/>
          <w:color w:val="333333"/>
        </w:rPr>
        <w:lastRenderedPageBreak/>
        <w:drawing>
          <wp:inline distT="0" distB="0" distL="0" distR="0">
            <wp:extent cx="5940425" cy="3698240"/>
            <wp:effectExtent l="19050" t="0" r="3175" b="0"/>
            <wp:docPr id="9" name="Рисунок 8" descr="komleks-l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leks-ls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37D" w:rsidRDefault="00D3037D" w:rsidP="006A166F">
      <w:pPr>
        <w:pStyle w:val="a3"/>
        <w:spacing w:before="0" w:beforeAutospacing="0" w:after="0" w:afterAutospacing="0" w:line="285" w:lineRule="atLeast"/>
        <w:jc w:val="both"/>
        <w:rPr>
          <w:rStyle w:val="a4"/>
          <w:rFonts w:ascii="Tahoma" w:hAnsi="Tahoma" w:cs="Tahoma"/>
          <w:color w:val="333333"/>
        </w:rPr>
      </w:pP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 13:30 – 16:00 Посещение</w:t>
      </w:r>
      <w:r w:rsidRPr="009757C7">
        <w:rPr>
          <w:rFonts w:ascii="Tahoma" w:hAnsi="Tahoma" w:cs="Tahoma"/>
          <w:color w:val="333333"/>
        </w:rPr>
        <w:t>  Историко-культурного комплекса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r w:rsidRPr="009757C7">
        <w:rPr>
          <w:rStyle w:val="a4"/>
          <w:rFonts w:ascii="Tahoma" w:hAnsi="Tahoma" w:cs="Tahoma"/>
          <w:color w:val="333333"/>
        </w:rPr>
        <w:t>"Линия Сталина"</w:t>
      </w:r>
      <w:r w:rsidRPr="009757C7">
        <w:rPr>
          <w:rStyle w:val="apple-converted-space"/>
          <w:rFonts w:ascii="Tahoma" w:hAnsi="Tahoma" w:cs="Tahoma"/>
          <w:b/>
          <w:bCs/>
          <w:color w:val="333333"/>
        </w:rPr>
        <w:t> </w:t>
      </w:r>
      <w:r w:rsidRPr="009757C7">
        <w:rPr>
          <w:rFonts w:ascii="Tahoma" w:hAnsi="Tahoma" w:cs="Tahoma"/>
          <w:color w:val="333333"/>
        </w:rPr>
        <w:t>представляет собой военно-исторический музей под открытым небом. В военно-историческом музее собрана наиболее полная в Беларуси экспозиция всей, стоявшей на вооружении в различные годы, начиная со времен войны, военной техники, артиллерии, танков, авиации, стрелкового оружия. В музее собрана уникальная экспозиция российских, польских и немецких бронеколпаков, сохранившихся еще с первой мировой войны.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Возможно посещение «Макдональдса» (за доп</w:t>
      </w:r>
      <w:proofErr w:type="gramStart"/>
      <w:r w:rsidRPr="009757C7">
        <w:rPr>
          <w:rStyle w:val="a4"/>
          <w:rFonts w:ascii="Tahoma" w:hAnsi="Tahoma" w:cs="Tahoma"/>
          <w:color w:val="333333"/>
        </w:rPr>
        <w:t>.п</w:t>
      </w:r>
      <w:proofErr w:type="gramEnd"/>
      <w:r w:rsidRPr="009757C7">
        <w:rPr>
          <w:rStyle w:val="a4"/>
          <w:rFonts w:ascii="Tahoma" w:hAnsi="Tahoma" w:cs="Tahoma"/>
          <w:color w:val="333333"/>
        </w:rPr>
        <w:t>лату)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18:00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r w:rsidRPr="009757C7">
        <w:rPr>
          <w:rFonts w:ascii="Tahoma" w:hAnsi="Tahoma" w:cs="Tahoma"/>
          <w:color w:val="333333"/>
        </w:rPr>
        <w:t>– Отъе</w:t>
      </w:r>
      <w:proofErr w:type="gramStart"/>
      <w:r w:rsidRPr="009757C7">
        <w:rPr>
          <w:rFonts w:ascii="Tahoma" w:hAnsi="Tahoma" w:cs="Tahoma"/>
          <w:color w:val="333333"/>
        </w:rPr>
        <w:t>зд в  Жл</w:t>
      </w:r>
      <w:proofErr w:type="gramEnd"/>
      <w:r w:rsidRPr="009757C7">
        <w:rPr>
          <w:rFonts w:ascii="Tahoma" w:hAnsi="Tahoma" w:cs="Tahoma"/>
          <w:color w:val="333333"/>
        </w:rPr>
        <w:t>обин</w:t>
      </w:r>
    </w:p>
    <w:p w:rsidR="006A166F" w:rsidRPr="009757C7" w:rsidRDefault="006A166F" w:rsidP="006A166F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Style w:val="a4"/>
          <w:rFonts w:ascii="Tahoma" w:hAnsi="Tahoma" w:cs="Tahoma"/>
          <w:color w:val="333333"/>
        </w:rPr>
        <w:t>Время указано ориентировочно.</w:t>
      </w:r>
    </w:p>
    <w:p w:rsidR="00204A6D" w:rsidRDefault="006A166F" w:rsidP="00D3037D">
      <w:pPr>
        <w:pStyle w:val="a3"/>
        <w:spacing w:before="0" w:beforeAutospacing="0" w:after="75" w:afterAutospacing="0" w:line="285" w:lineRule="atLeast"/>
        <w:jc w:val="both"/>
        <w:rPr>
          <w:rFonts w:ascii="Tahoma" w:hAnsi="Tahoma" w:cs="Tahoma"/>
          <w:color w:val="333333"/>
        </w:rPr>
      </w:pPr>
      <w:r w:rsidRPr="009757C7">
        <w:rPr>
          <w:rFonts w:ascii="Tahoma" w:hAnsi="Tahoma" w:cs="Tahoma"/>
          <w:color w:val="333333"/>
        </w:rPr>
        <w:t> </w:t>
      </w:r>
    </w:p>
    <w:p w:rsidR="00D3037D" w:rsidRPr="009757C7" w:rsidRDefault="00D3037D" w:rsidP="00D3037D">
      <w:pPr>
        <w:pStyle w:val="a3"/>
        <w:spacing w:before="0" w:beforeAutospacing="0" w:after="75" w:afterAutospacing="0" w:line="285" w:lineRule="atLeast"/>
        <w:jc w:val="both"/>
        <w:rPr>
          <w:color w:val="333333"/>
        </w:rPr>
      </w:pPr>
    </w:p>
    <w:p w:rsidR="00C32E21" w:rsidRDefault="00C32E21" w:rsidP="00C32E21">
      <w:pPr>
        <w:pStyle w:val="a3"/>
        <w:spacing w:before="0" w:beforeAutospacing="0" w:after="0" w:afterAutospacing="0" w:line="285" w:lineRule="atLeast"/>
        <w:jc w:val="center"/>
        <w:rPr>
          <w:rFonts w:ascii="Tahoma" w:hAnsi="Tahoma" w:cs="Tahoma"/>
          <w:color w:val="333333"/>
        </w:rPr>
      </w:pPr>
      <w:r w:rsidRPr="009757C7">
        <w:rPr>
          <w:rFonts w:ascii="Tahoma" w:hAnsi="Tahoma" w:cs="Tahoma"/>
          <w:color w:val="333333"/>
        </w:rPr>
        <w:t>Стоимость: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r w:rsidR="006A166F" w:rsidRPr="009757C7">
        <w:rPr>
          <w:rStyle w:val="a4"/>
          <w:rFonts w:ascii="Tahoma" w:hAnsi="Tahoma" w:cs="Tahoma"/>
          <w:color w:val="333333"/>
        </w:rPr>
        <w:t>380</w:t>
      </w:r>
      <w:r w:rsidRPr="009757C7">
        <w:rPr>
          <w:rStyle w:val="a4"/>
          <w:rFonts w:ascii="Tahoma" w:hAnsi="Tahoma" w:cs="Tahoma"/>
          <w:color w:val="333333"/>
        </w:rPr>
        <w:t xml:space="preserve"> 000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proofErr w:type="spellStart"/>
      <w:r w:rsidRPr="009757C7">
        <w:rPr>
          <w:rFonts w:ascii="Tahoma" w:hAnsi="Tahoma" w:cs="Tahoma"/>
          <w:color w:val="333333"/>
        </w:rPr>
        <w:t>бел</w:t>
      </w:r>
      <w:proofErr w:type="gramStart"/>
      <w:r w:rsidRPr="009757C7">
        <w:rPr>
          <w:rFonts w:ascii="Tahoma" w:hAnsi="Tahoma" w:cs="Tahoma"/>
          <w:color w:val="333333"/>
        </w:rPr>
        <w:t>.р</w:t>
      </w:r>
      <w:proofErr w:type="gramEnd"/>
      <w:r w:rsidRPr="009757C7">
        <w:rPr>
          <w:rFonts w:ascii="Tahoma" w:hAnsi="Tahoma" w:cs="Tahoma"/>
          <w:color w:val="333333"/>
        </w:rPr>
        <w:t>уб</w:t>
      </w:r>
      <w:proofErr w:type="spellEnd"/>
      <w:r w:rsidRPr="009757C7">
        <w:rPr>
          <w:rFonts w:ascii="Tahoma" w:hAnsi="Tahoma" w:cs="Tahoma"/>
          <w:color w:val="333333"/>
        </w:rPr>
        <w:t xml:space="preserve">. </w:t>
      </w:r>
      <w:r w:rsidR="00D3037D">
        <w:rPr>
          <w:rFonts w:ascii="Tahoma" w:hAnsi="Tahoma" w:cs="Tahoma"/>
          <w:color w:val="333333"/>
        </w:rPr>
        <w:t>–</w:t>
      </w:r>
      <w:r w:rsidRPr="009757C7">
        <w:rPr>
          <w:rFonts w:ascii="Tahoma" w:hAnsi="Tahoma" w:cs="Tahoma"/>
          <w:color w:val="333333"/>
        </w:rPr>
        <w:t xml:space="preserve"> школьники</w:t>
      </w:r>
    </w:p>
    <w:p w:rsidR="00D3037D" w:rsidRPr="009757C7" w:rsidRDefault="00D3037D" w:rsidP="00C32E21">
      <w:pPr>
        <w:pStyle w:val="a3"/>
        <w:spacing w:before="0" w:beforeAutospacing="0" w:after="0" w:afterAutospacing="0" w:line="285" w:lineRule="atLeast"/>
        <w:jc w:val="center"/>
        <w:rPr>
          <w:rFonts w:ascii="Tahoma" w:hAnsi="Tahoma" w:cs="Tahoma"/>
          <w:color w:val="333333"/>
        </w:rPr>
      </w:pPr>
      <w:r>
        <w:rPr>
          <w:rStyle w:val="a4"/>
          <w:rFonts w:ascii="Tahoma" w:hAnsi="Tahoma" w:cs="Tahoma"/>
          <w:color w:val="333333"/>
        </w:rPr>
        <w:t xml:space="preserve">             </w:t>
      </w:r>
      <w:r w:rsidRPr="009757C7">
        <w:rPr>
          <w:rStyle w:val="a4"/>
          <w:rFonts w:ascii="Tahoma" w:hAnsi="Tahoma" w:cs="Tahoma"/>
          <w:color w:val="333333"/>
        </w:rPr>
        <w:t>430 000</w:t>
      </w:r>
      <w:r w:rsidRPr="009757C7">
        <w:rPr>
          <w:rStyle w:val="apple-converted-space"/>
          <w:rFonts w:ascii="Tahoma" w:hAnsi="Tahoma" w:cs="Tahoma"/>
          <w:color w:val="333333"/>
        </w:rPr>
        <w:t> </w:t>
      </w:r>
      <w:proofErr w:type="spellStart"/>
      <w:r w:rsidRPr="009757C7">
        <w:rPr>
          <w:rFonts w:ascii="Tahoma" w:hAnsi="Tahoma" w:cs="Tahoma"/>
          <w:color w:val="333333"/>
        </w:rPr>
        <w:t>бел</w:t>
      </w:r>
      <w:proofErr w:type="gramStart"/>
      <w:r w:rsidRPr="009757C7">
        <w:rPr>
          <w:rFonts w:ascii="Tahoma" w:hAnsi="Tahoma" w:cs="Tahoma"/>
          <w:color w:val="333333"/>
        </w:rPr>
        <w:t>.р</w:t>
      </w:r>
      <w:proofErr w:type="gramEnd"/>
      <w:r w:rsidRPr="009757C7">
        <w:rPr>
          <w:rFonts w:ascii="Tahoma" w:hAnsi="Tahoma" w:cs="Tahoma"/>
          <w:color w:val="333333"/>
        </w:rPr>
        <w:t>уб</w:t>
      </w:r>
      <w:proofErr w:type="spellEnd"/>
      <w:r w:rsidRPr="009757C7">
        <w:rPr>
          <w:rFonts w:ascii="Tahoma" w:hAnsi="Tahoma" w:cs="Tahoma"/>
          <w:color w:val="333333"/>
        </w:rPr>
        <w:t>. - взрослые</w:t>
      </w:r>
    </w:p>
    <w:p w:rsidR="00C32E21" w:rsidRPr="009757C7" w:rsidRDefault="00C32E21" w:rsidP="00C32E21">
      <w:pPr>
        <w:pStyle w:val="a3"/>
        <w:spacing w:before="0" w:beforeAutospacing="0" w:after="0" w:afterAutospacing="0" w:line="285" w:lineRule="atLeast"/>
        <w:jc w:val="both"/>
        <w:rPr>
          <w:rStyle w:val="a4"/>
          <w:rFonts w:ascii="Tahoma" w:hAnsi="Tahoma" w:cs="Tahoma"/>
          <w:color w:val="333333"/>
        </w:rPr>
      </w:pPr>
    </w:p>
    <w:p w:rsidR="00C32E21" w:rsidRPr="009757C7" w:rsidRDefault="00C32E21" w:rsidP="00C32E21">
      <w:pPr>
        <w:pStyle w:val="a3"/>
        <w:spacing w:before="0" w:beforeAutospacing="0" w:after="0" w:afterAutospacing="0" w:line="285" w:lineRule="atLeast"/>
        <w:jc w:val="both"/>
        <w:rPr>
          <w:color w:val="333333"/>
        </w:rPr>
      </w:pPr>
      <w:r w:rsidRPr="009757C7">
        <w:rPr>
          <w:rStyle w:val="a4"/>
          <w:color w:val="333333"/>
        </w:rPr>
        <w:t>В стоимость входит</w:t>
      </w:r>
      <w:r w:rsidRPr="009757C7">
        <w:rPr>
          <w:color w:val="333333"/>
        </w:rPr>
        <w:t>: проезд на комфортабельном автобусе, DVD, входные билеты. Работа руководителя.</w:t>
      </w:r>
    </w:p>
    <w:p w:rsidR="00C32E21" w:rsidRPr="009757C7" w:rsidRDefault="00C32E21" w:rsidP="00C32E21">
      <w:pPr>
        <w:pStyle w:val="a3"/>
        <w:spacing w:before="0" w:beforeAutospacing="0" w:after="75" w:afterAutospacing="0" w:line="285" w:lineRule="atLeast"/>
        <w:rPr>
          <w:color w:val="333333"/>
        </w:rPr>
      </w:pPr>
      <w:r w:rsidRPr="009757C7">
        <w:rPr>
          <w:color w:val="333333"/>
        </w:rPr>
        <w:t> </w:t>
      </w:r>
    </w:p>
    <w:p w:rsidR="00C75F1D" w:rsidRPr="009757C7" w:rsidRDefault="00C75F1D" w:rsidP="00C75F1D">
      <w:pPr>
        <w:spacing w:after="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7D44" w:rsidRPr="009757C7" w:rsidRDefault="00C75F1D" w:rsidP="00C75F1D">
      <w:pPr>
        <w:spacing w:after="75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указано ориентировочно.  </w:t>
      </w:r>
    </w:p>
    <w:p w:rsidR="00313409" w:rsidRPr="009757C7" w:rsidRDefault="00313409" w:rsidP="00C75F1D">
      <w:pPr>
        <w:spacing w:after="75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3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 </w:t>
      </w:r>
      <w:r w:rsidRPr="0097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</w:t>
      </w:r>
      <w:r w:rsidRPr="00AD3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+ 1 </w:t>
      </w:r>
      <w:r w:rsidRPr="0097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</w:t>
      </w:r>
      <w:r w:rsidRPr="00AD3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бесплатный.</w:t>
      </w:r>
    </w:p>
    <w:p w:rsidR="00204A6D" w:rsidRPr="009757C7" w:rsidRDefault="00204A6D" w:rsidP="00204A6D">
      <w:pPr>
        <w:pStyle w:val="a3"/>
        <w:spacing w:before="0" w:beforeAutospacing="0" w:after="75" w:afterAutospacing="0" w:line="285" w:lineRule="atLeast"/>
        <w:rPr>
          <w:rFonts w:ascii="Tahoma" w:hAnsi="Tahoma" w:cs="Tahoma"/>
          <w:color w:val="333333"/>
        </w:rPr>
      </w:pPr>
      <w:r w:rsidRPr="009757C7">
        <w:rPr>
          <w:rFonts w:ascii="Tahoma" w:hAnsi="Tahoma" w:cs="Tahoma"/>
          <w:color w:val="333333"/>
        </w:rPr>
        <w:t> </w:t>
      </w:r>
    </w:p>
    <w:p w:rsidR="00204A6D" w:rsidRPr="009757C7" w:rsidRDefault="00204A6D" w:rsidP="00C75F1D">
      <w:pPr>
        <w:spacing w:after="75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04A6D" w:rsidRPr="009757C7" w:rsidSect="001413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1D"/>
    <w:rsid w:val="0014136C"/>
    <w:rsid w:val="0017348A"/>
    <w:rsid w:val="00204A6D"/>
    <w:rsid w:val="00313409"/>
    <w:rsid w:val="005A04AA"/>
    <w:rsid w:val="006A166F"/>
    <w:rsid w:val="0086279D"/>
    <w:rsid w:val="009757C7"/>
    <w:rsid w:val="00A47D44"/>
    <w:rsid w:val="00C32E21"/>
    <w:rsid w:val="00C75F1D"/>
    <w:rsid w:val="00D3037D"/>
    <w:rsid w:val="00F8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44"/>
  </w:style>
  <w:style w:type="paragraph" w:styleId="2">
    <w:name w:val="heading 2"/>
    <w:basedOn w:val="a"/>
    <w:link w:val="20"/>
    <w:uiPriority w:val="9"/>
    <w:qFormat/>
    <w:rsid w:val="00C7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1D"/>
    <w:rPr>
      <w:b/>
      <w:bCs/>
    </w:rPr>
  </w:style>
  <w:style w:type="character" w:customStyle="1" w:styleId="apple-converted-space">
    <w:name w:val="apple-converted-space"/>
    <w:basedOn w:val="a0"/>
    <w:rsid w:val="00C75F1D"/>
  </w:style>
  <w:style w:type="paragraph" w:styleId="a5">
    <w:name w:val="Balloon Text"/>
    <w:basedOn w:val="a"/>
    <w:link w:val="a6"/>
    <w:uiPriority w:val="99"/>
    <w:semiHidden/>
    <w:unhideWhenUsed/>
    <w:rsid w:val="00C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166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">
    <w:name w:val="normal"/>
    <w:rsid w:val="00D303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sunway-admin</dc:creator>
  <cp:lastModifiedBy>sunway-admin</cp:lastModifiedBy>
  <cp:revision>3</cp:revision>
  <cp:lastPrinted>2015-09-24T13:21:00Z</cp:lastPrinted>
  <dcterms:created xsi:type="dcterms:W3CDTF">2015-09-24T13:29:00Z</dcterms:created>
  <dcterms:modified xsi:type="dcterms:W3CDTF">2015-09-25T07:32:00Z</dcterms:modified>
</cp:coreProperties>
</file>