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528" w:rsidRDefault="00E122EB" w:rsidP="00BE74C6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B050"/>
          <w:sz w:val="64"/>
          <w:szCs w:val="64"/>
        </w:rPr>
      </w:pPr>
      <w:r w:rsidRPr="00E122EB">
        <w:rPr>
          <w:rFonts w:ascii="Times New Roman" w:hAnsi="Times New Roman" w:cs="Times New Roman"/>
          <w:noProof/>
          <w:color w:val="403152" w:themeColor="accent4" w:themeShade="8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.4pt;margin-top:7.15pt;width:266.1pt;height:76.2pt;z-index:251660288;mso-height-percent:200;mso-height-percent:200;mso-width-relative:margin;mso-height-relative:margin" filled="f" stroked="f">
            <v:textbox style="mso-fit-shape-to-text:t">
              <w:txbxContent>
                <w:p w:rsidR="00E122EB" w:rsidRPr="00E122EB" w:rsidRDefault="00E122EB" w:rsidP="00E122E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B050"/>
                      <w:sz w:val="40"/>
                      <w:szCs w:val="40"/>
                    </w:rPr>
                  </w:pPr>
                  <w:r w:rsidRPr="00E122EB">
                    <w:rPr>
                      <w:rFonts w:ascii="Times New Roman" w:hAnsi="Times New Roman" w:cs="Times New Roman"/>
                      <w:b/>
                      <w:color w:val="00B050"/>
                      <w:sz w:val="40"/>
                      <w:szCs w:val="40"/>
                    </w:rPr>
                    <w:t>Мы работаем:  ежедневно</w:t>
                  </w:r>
                </w:p>
                <w:p w:rsidR="00E122EB" w:rsidRPr="00E122EB" w:rsidRDefault="00E122EB" w:rsidP="00E122E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B050"/>
                      <w:sz w:val="40"/>
                      <w:szCs w:val="40"/>
                    </w:rPr>
                  </w:pPr>
                  <w:r w:rsidRPr="00E122EB">
                    <w:rPr>
                      <w:rFonts w:ascii="Times New Roman" w:hAnsi="Times New Roman" w:cs="Times New Roman"/>
                      <w:b/>
                      <w:color w:val="00B050"/>
                      <w:sz w:val="40"/>
                      <w:szCs w:val="40"/>
                    </w:rPr>
                    <w:t>с 08.00 до 20.00</w:t>
                  </w:r>
                </w:p>
                <w:p w:rsidR="00E122EB" w:rsidRPr="00E122EB" w:rsidRDefault="00E122EB" w:rsidP="00E122E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B050"/>
                      <w:sz w:val="40"/>
                      <w:szCs w:val="40"/>
                    </w:rPr>
                  </w:pPr>
                  <w:r w:rsidRPr="00E122EB">
                    <w:rPr>
                      <w:rFonts w:ascii="Times New Roman" w:hAnsi="Times New Roman" w:cs="Times New Roman"/>
                      <w:b/>
                      <w:color w:val="00B050"/>
                      <w:sz w:val="40"/>
                      <w:szCs w:val="40"/>
                    </w:rPr>
                    <w:t>Обед с 13.00 до 14.00</w:t>
                  </w:r>
                </w:p>
              </w:txbxContent>
            </v:textbox>
          </v:shape>
        </w:pict>
      </w:r>
      <w:r w:rsidR="00057528">
        <w:rPr>
          <w:rFonts w:ascii="Times New Roman" w:hAnsi="Times New Roman" w:cs="Times New Roman"/>
          <w:b/>
          <w:noProof/>
          <w:color w:val="00B050"/>
          <w:sz w:val="64"/>
          <w:szCs w:val="6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90805</wp:posOffset>
            </wp:positionV>
            <wp:extent cx="5594985" cy="4010025"/>
            <wp:effectExtent l="19050" t="0" r="5715" b="0"/>
            <wp:wrapNone/>
            <wp:docPr id="1" name="Рисунок 1" descr="C:\Users\itex\Desktop\4C9A8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ex\Desktop\4C9A800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985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7528" w:rsidRDefault="00057528" w:rsidP="00BE74C6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B050"/>
          <w:sz w:val="64"/>
          <w:szCs w:val="64"/>
        </w:rPr>
      </w:pPr>
    </w:p>
    <w:p w:rsidR="00057528" w:rsidRDefault="00057528" w:rsidP="00BE74C6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B050"/>
          <w:sz w:val="64"/>
          <w:szCs w:val="64"/>
        </w:rPr>
      </w:pPr>
    </w:p>
    <w:p w:rsidR="00057528" w:rsidRDefault="00057528" w:rsidP="00BE74C6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B050"/>
          <w:sz w:val="64"/>
          <w:szCs w:val="64"/>
        </w:rPr>
      </w:pPr>
    </w:p>
    <w:p w:rsidR="00057528" w:rsidRDefault="00057528" w:rsidP="00BE74C6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B050"/>
          <w:sz w:val="64"/>
          <w:szCs w:val="64"/>
        </w:rPr>
      </w:pPr>
    </w:p>
    <w:p w:rsidR="00057528" w:rsidRDefault="00057528" w:rsidP="00BE74C6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B050"/>
          <w:sz w:val="64"/>
          <w:szCs w:val="64"/>
        </w:rPr>
      </w:pPr>
    </w:p>
    <w:p w:rsidR="00057528" w:rsidRDefault="00057528" w:rsidP="00BE74C6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B050"/>
          <w:sz w:val="64"/>
          <w:szCs w:val="64"/>
        </w:rPr>
      </w:pPr>
    </w:p>
    <w:p w:rsidR="00057528" w:rsidRDefault="00057528" w:rsidP="00BE74C6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B050"/>
          <w:sz w:val="64"/>
          <w:szCs w:val="64"/>
        </w:rPr>
      </w:pPr>
    </w:p>
    <w:p w:rsidR="00057528" w:rsidRPr="00E122EB" w:rsidRDefault="00057528" w:rsidP="00BE74C6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B050"/>
          <w:sz w:val="60"/>
          <w:szCs w:val="60"/>
        </w:rPr>
      </w:pPr>
    </w:p>
    <w:p w:rsidR="00BE74C6" w:rsidRPr="00E122EB" w:rsidRDefault="004E0154" w:rsidP="00BE74C6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B050"/>
          <w:sz w:val="60"/>
          <w:szCs w:val="60"/>
        </w:rPr>
      </w:pPr>
      <w:r w:rsidRPr="00E122EB">
        <w:rPr>
          <w:rFonts w:ascii="Times New Roman" w:hAnsi="Times New Roman" w:cs="Times New Roman"/>
          <w:b/>
          <w:color w:val="00B050"/>
          <w:sz w:val="60"/>
          <w:szCs w:val="60"/>
        </w:rPr>
        <w:t>Физиотерапевтический кабинет</w:t>
      </w:r>
    </w:p>
    <w:p w:rsidR="001763E4" w:rsidRPr="00E122EB" w:rsidRDefault="004E0154" w:rsidP="00BE74C6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B050"/>
          <w:sz w:val="60"/>
          <w:szCs w:val="60"/>
        </w:rPr>
      </w:pPr>
      <w:r w:rsidRPr="00E122EB">
        <w:rPr>
          <w:rFonts w:ascii="Times New Roman" w:hAnsi="Times New Roman" w:cs="Times New Roman"/>
          <w:b/>
          <w:color w:val="00B050"/>
          <w:sz w:val="60"/>
          <w:szCs w:val="60"/>
        </w:rPr>
        <w:t xml:space="preserve"> предоставляет услуги:</w:t>
      </w:r>
    </w:p>
    <w:p w:rsidR="00BE74C6" w:rsidRPr="00BE74C6" w:rsidRDefault="00BE74C6" w:rsidP="00BE74C6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B050"/>
          <w:sz w:val="40"/>
          <w:szCs w:val="40"/>
        </w:rPr>
      </w:pPr>
      <w:r>
        <w:rPr>
          <w:rFonts w:ascii="Times New Roman" w:hAnsi="Times New Roman" w:cs="Times New Roman"/>
          <w:b/>
          <w:color w:val="00B050"/>
          <w:sz w:val="40"/>
          <w:szCs w:val="4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A394C">
        <w:rPr>
          <w:rFonts w:ascii="Times New Roman" w:hAnsi="Times New Roman" w:cs="Times New Roman"/>
          <w:b/>
          <w:color w:val="00B050"/>
          <w:sz w:val="40"/>
          <w:szCs w:val="40"/>
        </w:rPr>
        <w:t xml:space="preserve">                                                                                                                                                                     </w:t>
      </w:r>
    </w:p>
    <w:tbl>
      <w:tblPr>
        <w:tblW w:w="10490" w:type="dxa"/>
        <w:tblInd w:w="-69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00"/>
        <w:gridCol w:w="2095"/>
        <w:gridCol w:w="2095"/>
      </w:tblGrid>
      <w:tr w:rsidR="004E0154" w:rsidRPr="00057528" w:rsidTr="004E0154">
        <w:trPr>
          <w:trHeight w:val="696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8"/>
                <w:szCs w:val="28"/>
              </w:rPr>
            </w:pPr>
            <w:r w:rsidRPr="00057528"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8"/>
                <w:szCs w:val="28"/>
              </w:rPr>
              <w:t>Наименование услуг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  <w:t>Цена услуги с НДС, руб.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  <w:t>Цена услуги с НДС для иностранных граждан, руб.</w:t>
            </w:r>
          </w:p>
        </w:tc>
      </w:tr>
      <w:tr w:rsidR="004E0154" w:rsidRPr="00057528" w:rsidTr="004E0154">
        <w:trPr>
          <w:trHeight w:val="581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>1. Электролечение:</w:t>
            </w:r>
          </w:p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 xml:space="preserve">      1.1. гальванизация общая, местная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  <w:t>15 000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  <w:t>23 000</w:t>
            </w:r>
          </w:p>
        </w:tc>
      </w:tr>
      <w:tr w:rsidR="004E0154" w:rsidRPr="00057528" w:rsidTr="004E0154">
        <w:trPr>
          <w:trHeight w:val="362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 xml:space="preserve">      1.2. электрофорез постоянным, импульсным токами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  <w:t>17 500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  <w:t>25 000</w:t>
            </w:r>
          </w:p>
        </w:tc>
      </w:tr>
      <w:tr w:rsidR="004E0154" w:rsidRPr="00057528" w:rsidTr="004E0154">
        <w:trPr>
          <w:trHeight w:val="362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 xml:space="preserve">      1.3. </w:t>
            </w:r>
            <w:proofErr w:type="spellStart"/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>диадинамотерапия</w:t>
            </w:r>
            <w:proofErr w:type="spellEnd"/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  <w:t>17 900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  <w:t>26 000</w:t>
            </w:r>
          </w:p>
        </w:tc>
      </w:tr>
      <w:tr w:rsidR="004E0154" w:rsidRPr="00057528" w:rsidTr="004E0154">
        <w:trPr>
          <w:trHeight w:val="377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 xml:space="preserve">      1.4. </w:t>
            </w:r>
            <w:proofErr w:type="spellStart"/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>амплипульстерапия</w:t>
            </w:r>
            <w:proofErr w:type="spellEnd"/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  <w:t>17 900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  <w:t>26 000</w:t>
            </w:r>
          </w:p>
        </w:tc>
      </w:tr>
      <w:tr w:rsidR="004E0154" w:rsidRPr="00057528" w:rsidTr="004E0154">
        <w:trPr>
          <w:trHeight w:val="29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 xml:space="preserve">      1.5. дарсонвализация местная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  <w:t>15 000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  <w:t>20 000</w:t>
            </w:r>
          </w:p>
        </w:tc>
      </w:tr>
      <w:tr w:rsidR="004E0154" w:rsidRPr="00057528" w:rsidTr="004E0154">
        <w:trPr>
          <w:trHeight w:val="581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>2. Светолечение:</w:t>
            </w:r>
          </w:p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 xml:space="preserve">      2.1. лазеротерапия, </w:t>
            </w:r>
            <w:proofErr w:type="spellStart"/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>магнитолазеротерапия</w:t>
            </w:r>
            <w:proofErr w:type="spellEnd"/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 xml:space="preserve"> </w:t>
            </w:r>
            <w:proofErr w:type="spellStart"/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>чрескожная</w:t>
            </w:r>
            <w:proofErr w:type="spellEnd"/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  <w:t>10 500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  <w:t>15 000</w:t>
            </w:r>
          </w:p>
        </w:tc>
      </w:tr>
      <w:tr w:rsidR="004E0154" w:rsidRPr="00057528" w:rsidTr="004E0154">
        <w:trPr>
          <w:trHeight w:val="29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 xml:space="preserve">      2.2. </w:t>
            </w:r>
            <w:proofErr w:type="spellStart"/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>светотерапия</w:t>
            </w:r>
            <w:proofErr w:type="spellEnd"/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 xml:space="preserve"> (</w:t>
            </w:r>
            <w:proofErr w:type="spellStart"/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>Биоптрон</w:t>
            </w:r>
            <w:proofErr w:type="spellEnd"/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>)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  <w:t>8 000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  <w:t>12 000</w:t>
            </w:r>
          </w:p>
        </w:tc>
      </w:tr>
      <w:tr w:rsidR="004E0154" w:rsidRPr="00057528" w:rsidTr="004E0154">
        <w:trPr>
          <w:trHeight w:val="653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>3. Термотерапия:</w:t>
            </w:r>
          </w:p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 xml:space="preserve">     3.1. общая термотерапия</w:t>
            </w:r>
            <w:r w:rsidR="00057528"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 xml:space="preserve"> </w:t>
            </w:r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>(мат согревающий)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  <w:t>55 000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  <w:t>65 000</w:t>
            </w:r>
          </w:p>
        </w:tc>
      </w:tr>
      <w:tr w:rsidR="004E0154" w:rsidRPr="00057528" w:rsidTr="004E0154">
        <w:trPr>
          <w:trHeight w:val="377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 xml:space="preserve">     3.2. локальная четырёхместная (</w:t>
            </w:r>
            <w:proofErr w:type="spellStart"/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>Теплон</w:t>
            </w:r>
            <w:proofErr w:type="spellEnd"/>
            <w:r w:rsidRPr="00057528">
              <w:rPr>
                <w:rFonts w:ascii="Times New Roman" w:hAnsi="Times New Roman" w:cs="Times New Roman"/>
                <w:b/>
                <w:color w:val="403152" w:themeColor="accent4" w:themeShade="80"/>
                <w:sz w:val="24"/>
                <w:szCs w:val="24"/>
              </w:rPr>
              <w:t>)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  <w:t>19 000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154" w:rsidRPr="00057528" w:rsidRDefault="004E0154" w:rsidP="004E0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</w:pPr>
            <w:r w:rsidRPr="00057528">
              <w:rPr>
                <w:rFonts w:ascii="Times New Roman" w:hAnsi="Times New Roman" w:cs="Times New Roman"/>
                <w:b/>
                <w:bCs/>
                <w:color w:val="403152" w:themeColor="accent4" w:themeShade="80"/>
                <w:sz w:val="24"/>
                <w:szCs w:val="24"/>
              </w:rPr>
              <w:t>25 000</w:t>
            </w:r>
          </w:p>
        </w:tc>
      </w:tr>
    </w:tbl>
    <w:p w:rsidR="00057528" w:rsidRDefault="00057528" w:rsidP="00057528">
      <w:pPr>
        <w:pStyle w:val="a5"/>
        <w:numPr>
          <w:ilvl w:val="0"/>
          <w:numId w:val="2"/>
        </w:numPr>
        <w:ind w:left="284"/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57528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при себе иметь направление от врача и полотенце</w:t>
      </w:r>
    </w:p>
    <w:p w:rsidR="00E122EB" w:rsidRDefault="00E122EB" w:rsidP="001232A3">
      <w:pPr>
        <w:spacing w:after="0" w:line="240" w:lineRule="auto"/>
        <w:jc w:val="center"/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</w:p>
    <w:p w:rsidR="00E122EB" w:rsidRPr="00E122EB" w:rsidRDefault="00057528" w:rsidP="001232A3">
      <w:pPr>
        <w:spacing w:after="0" w:line="240" w:lineRule="auto"/>
        <w:jc w:val="center"/>
        <w:rPr>
          <w:rFonts w:ascii="Times New Roman" w:hAnsi="Times New Roman" w:cs="Times New Roman"/>
          <w:b/>
          <w:color w:val="403152" w:themeColor="accent4" w:themeShade="80"/>
          <w:sz w:val="36"/>
          <w:szCs w:val="36"/>
        </w:rPr>
      </w:pPr>
      <w:r w:rsidRPr="00E122EB">
        <w:rPr>
          <w:rFonts w:ascii="Times New Roman" w:hAnsi="Times New Roman" w:cs="Times New Roman"/>
          <w:b/>
          <w:color w:val="403152" w:themeColor="accent4" w:themeShade="80"/>
          <w:sz w:val="36"/>
          <w:szCs w:val="36"/>
        </w:rPr>
        <w:t>Мы наход</w:t>
      </w:r>
      <w:r w:rsidR="00E122EB" w:rsidRPr="00E122EB">
        <w:rPr>
          <w:rFonts w:ascii="Times New Roman" w:hAnsi="Times New Roman" w:cs="Times New Roman"/>
          <w:b/>
          <w:color w:val="403152" w:themeColor="accent4" w:themeShade="80"/>
          <w:sz w:val="36"/>
          <w:szCs w:val="36"/>
        </w:rPr>
        <w:t>имся по адресу: ул.К.Маркса, 3/6</w:t>
      </w:r>
      <w:r w:rsidR="00BC1636">
        <w:rPr>
          <w:rFonts w:ascii="Times New Roman" w:hAnsi="Times New Roman" w:cs="Times New Roman"/>
          <w:b/>
          <w:color w:val="403152" w:themeColor="accent4" w:themeShade="80"/>
          <w:sz w:val="36"/>
          <w:szCs w:val="36"/>
        </w:rPr>
        <w:t>, каб.205</w:t>
      </w:r>
    </w:p>
    <w:p w:rsidR="00057528" w:rsidRDefault="00E122EB" w:rsidP="001232A3">
      <w:pPr>
        <w:spacing w:after="0" w:line="240" w:lineRule="auto"/>
        <w:jc w:val="center"/>
        <w:rPr>
          <w:rFonts w:ascii="Times New Roman" w:hAnsi="Times New Roman" w:cs="Times New Roman"/>
          <w:b/>
          <w:color w:val="403152" w:themeColor="accent4" w:themeShade="80"/>
          <w:sz w:val="36"/>
          <w:szCs w:val="36"/>
        </w:rPr>
      </w:pPr>
      <w:r w:rsidRPr="00E122EB">
        <w:rPr>
          <w:rFonts w:ascii="Times New Roman" w:hAnsi="Times New Roman" w:cs="Times New Roman"/>
          <w:b/>
          <w:color w:val="403152" w:themeColor="accent4" w:themeShade="80"/>
          <w:sz w:val="36"/>
          <w:szCs w:val="36"/>
        </w:rPr>
        <w:t>(здание гребной базы, за ледовым дворцом)</w:t>
      </w:r>
    </w:p>
    <w:p w:rsidR="001232A3" w:rsidRPr="00E122EB" w:rsidRDefault="001232A3" w:rsidP="001232A3">
      <w:pPr>
        <w:spacing w:after="0" w:line="240" w:lineRule="auto"/>
        <w:jc w:val="center"/>
        <w:rPr>
          <w:rFonts w:ascii="Times New Roman" w:hAnsi="Times New Roman" w:cs="Times New Roman"/>
          <w:b/>
          <w:color w:val="403152" w:themeColor="accent4" w:themeShade="80"/>
          <w:sz w:val="36"/>
          <w:szCs w:val="36"/>
        </w:rPr>
      </w:pPr>
      <w:r>
        <w:rPr>
          <w:rFonts w:ascii="Times New Roman" w:hAnsi="Times New Roman" w:cs="Times New Roman"/>
          <w:b/>
          <w:color w:val="403152" w:themeColor="accent4" w:themeShade="80"/>
          <w:sz w:val="36"/>
          <w:szCs w:val="36"/>
        </w:rPr>
        <w:t xml:space="preserve">Справки </w:t>
      </w:r>
      <w:proofErr w:type="gramStart"/>
      <w:r>
        <w:rPr>
          <w:rFonts w:ascii="Times New Roman" w:hAnsi="Times New Roman" w:cs="Times New Roman"/>
          <w:b/>
          <w:color w:val="403152" w:themeColor="accent4" w:themeShade="80"/>
          <w:sz w:val="36"/>
          <w:szCs w:val="36"/>
        </w:rPr>
        <w:t>по</w:t>
      </w:r>
      <w:proofErr w:type="gramEnd"/>
      <w:r>
        <w:rPr>
          <w:rFonts w:ascii="Times New Roman" w:hAnsi="Times New Roman" w:cs="Times New Roman"/>
          <w:b/>
          <w:color w:val="403152" w:themeColor="accent4" w:themeShade="80"/>
          <w:sz w:val="36"/>
          <w:szCs w:val="36"/>
        </w:rPr>
        <w:t xml:space="preserve"> тел.: 4-06-47, 5-03-04</w:t>
      </w:r>
    </w:p>
    <w:sectPr w:rsidR="001232A3" w:rsidRPr="00E122EB" w:rsidSect="00E122EB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42834"/>
    <w:multiLevelType w:val="hybridMultilevel"/>
    <w:tmpl w:val="F2C2C5F4"/>
    <w:lvl w:ilvl="0" w:tplc="6C2E8C32">
      <w:start w:val="2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4315DB8"/>
    <w:multiLevelType w:val="hybridMultilevel"/>
    <w:tmpl w:val="DAD0E3A8"/>
    <w:lvl w:ilvl="0" w:tplc="8D4037B0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154"/>
    <w:rsid w:val="00017432"/>
    <w:rsid w:val="00057528"/>
    <w:rsid w:val="001232A3"/>
    <w:rsid w:val="001763E4"/>
    <w:rsid w:val="003833D1"/>
    <w:rsid w:val="004E0154"/>
    <w:rsid w:val="00604060"/>
    <w:rsid w:val="00B7382C"/>
    <w:rsid w:val="00BA394C"/>
    <w:rsid w:val="00BC1636"/>
    <w:rsid w:val="00BE74C6"/>
    <w:rsid w:val="00C101AC"/>
    <w:rsid w:val="00E12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7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5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575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</cp:lastModifiedBy>
  <cp:revision>7</cp:revision>
  <dcterms:created xsi:type="dcterms:W3CDTF">2015-09-22T12:36:00Z</dcterms:created>
  <dcterms:modified xsi:type="dcterms:W3CDTF">2015-09-23T05:49:00Z</dcterms:modified>
</cp:coreProperties>
</file>