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A5" w:rsidRPr="00A041A5" w:rsidRDefault="00A041A5" w:rsidP="00A041A5">
      <w:pPr>
        <w:shd w:val="clear" w:color="auto" w:fill="F8FBFD"/>
        <w:spacing w:after="195" w:line="390" w:lineRule="atLeast"/>
        <w:outlineLvl w:val="1"/>
        <w:rPr>
          <w:rFonts w:ascii="Georgia" w:eastAsia="Times New Roman" w:hAnsi="Georgia" w:cs="Arial"/>
          <w:b/>
          <w:bCs/>
          <w:color w:val="FF0000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b/>
          <w:bCs/>
          <w:color w:val="FF0000"/>
          <w:sz w:val="32"/>
          <w:szCs w:val="32"/>
          <w:lang w:eastAsia="ru-RU"/>
        </w:rPr>
        <w:t>Курение как социальная проблема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Заведующий отделением гигиенического воспитания населения ГУ </w:t>
      </w:r>
      <w:proofErr w:type="spellStart"/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bdr w:val="none" w:sz="0" w:space="0" w:color="auto" w:frame="1"/>
          <w:lang w:eastAsia="ru-RU"/>
        </w:rPr>
        <w:t>РЦГЭиОЗ</w:t>
      </w:r>
      <w:proofErr w:type="spellEnd"/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bdr w:val="none" w:sz="0" w:space="0" w:color="auto" w:frame="1"/>
          <w:lang w:eastAsia="ru-RU"/>
        </w:rPr>
        <w:t>  Е.М.Федорова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 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b/>
          <w:bCs/>
          <w:i/>
          <w:iCs/>
          <w:color w:val="000000" w:themeColor="text1"/>
          <w:sz w:val="32"/>
          <w:szCs w:val="32"/>
          <w:lang w:eastAsia="ru-RU"/>
        </w:rPr>
        <w:t>Все пороки от безделья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b/>
          <w:bCs/>
          <w:i/>
          <w:iCs/>
          <w:color w:val="000000" w:themeColor="text1"/>
          <w:sz w:val="32"/>
          <w:szCs w:val="32"/>
          <w:lang w:eastAsia="ru-RU"/>
        </w:rPr>
        <w:t>(поговорка)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b/>
          <w:bCs/>
          <w:color w:val="000000" w:themeColor="text1"/>
          <w:sz w:val="32"/>
          <w:szCs w:val="32"/>
          <w:lang w:eastAsia="ru-RU"/>
        </w:rPr>
        <w:t>Курение</w:t>
      </w: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 - социальная проблема общества, как для курящей, так и для некурящей его части. Для первой – проблема бросить курить, для второй – избежать влияния курящего общества и не «заразиться» их привычкой, тем самым сохранить свое здоровье.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Пагубная привычка убивает каждого десятого человека в мире, и при сохранении нынешней структуры потребления табака около 500 миллионов живущих в настоящее время людей могут в конечном итоге погибнуть. Более половины этого числа – подростки и дети.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По данным Всемирной организации здравоохранения каждый год в мире от курения умирает 5,4 миллиона человек. К 2030 году эта цифра превысит 8 миллионов смертей, причем более 80% ассоциированных с табаком смертей произойдут в развивающихся странах. В XX веке табачная эпидемия убила 100 миллионов человек, а в течение XXI века она убьет 1 биллион человек.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Систематическое поглощение небольших доз никотина вызывает привычку, пристрастие к курению. Каждая выкуренная сигарета сокращает жизнь человека на 14 минут.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Специалистами подсчитано, что 1 - 2 пачки сигарет содержат смертельную дозу никотина. Курильщика спасает только то, что эта доза вводится в организм постепенно и часть никотина нейтрализует формальдегид - другой яд, содержащийся в табаке.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В состав табачного дыма входит около 3000 химических веществ, способных повреждать живые ткани. Особо следует отметить: табачный деготь, который образуют смолы и родственные им соединения; никотин; высокотоксичные соединения и газы: окись углерода, аммиак, синильная кислота; окиси азота и другие.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 xml:space="preserve">Курение сокращает ожидаемую продолжительность жизни на 5-7 лет по сравнению с некурящими людьми, меняет цвет </w:t>
      </w: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lastRenderedPageBreak/>
        <w:t>лица, способствует преждевременному появлению морщин. У курильщика желтеют зубы, изо рта появляется неприятный запах, грубеет голос. От вещей курящего человека постоянно пахнет табаком.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Наиболее заядлые курильщики, как правило, умирают от болезней, провоцируемых курением.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b/>
          <w:bCs/>
          <w:color w:val="000000" w:themeColor="text1"/>
          <w:sz w:val="32"/>
          <w:szCs w:val="32"/>
          <w:lang w:eastAsia="ru-RU"/>
        </w:rPr>
        <w:t>Курение способствует развитию:</w:t>
      </w:r>
    </w:p>
    <w:p w:rsidR="00A041A5" w:rsidRPr="00A041A5" w:rsidRDefault="00A041A5" w:rsidP="00A041A5">
      <w:pPr>
        <w:numPr>
          <w:ilvl w:val="0"/>
          <w:numId w:val="1"/>
        </w:numPr>
        <w:shd w:val="clear" w:color="auto" w:fill="F8FBFD"/>
        <w:spacing w:after="0" w:line="240" w:lineRule="auto"/>
        <w:ind w:left="0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noProof/>
          <w:color w:val="000000" w:themeColor="text1"/>
          <w:sz w:val="32"/>
          <w:szCs w:val="3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2476500"/>
            <wp:effectExtent l="19050" t="0" r="0" b="0"/>
            <wp:wrapSquare wrapText="bothSides"/>
            <wp:docPr id="2" name="Рисунок 2" descr="http://minzdrav.gov.by/dadvimages/s000469_749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nzdrav.gov.by/dadvimages/s000469_749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 Артериальной гипертензии, ишемической болезни сердца (стенокардия, инфаркт миокарда, нарушения ритма сердца, внезапная смерть), мозгового инсульта (кровоизлияния в мозг). 30-40 % всех смертей от ишемической болезни сердца связаны с курением сигарет.</w:t>
      </w:r>
    </w:p>
    <w:p w:rsidR="00A041A5" w:rsidRPr="00A041A5" w:rsidRDefault="00A041A5" w:rsidP="00A041A5">
      <w:pPr>
        <w:numPr>
          <w:ilvl w:val="0"/>
          <w:numId w:val="1"/>
        </w:numPr>
        <w:shd w:val="clear" w:color="auto" w:fill="F8FBFD"/>
        <w:spacing w:after="0" w:line="240" w:lineRule="auto"/>
        <w:ind w:left="0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proofErr w:type="spellStart"/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Облитерирующих</w:t>
      </w:r>
      <w:proofErr w:type="spellEnd"/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 xml:space="preserve"> заболеваний сосудов конечностей. При этих заболеваниях происходит закупорка тромбами мелких кровеносных сосудов, а их спазм (резкое сужение) под влиянием никотина, который при курении попадает в кровь, может привести к возникновению гангрены (отмирание тканей). В таких случаях человеку приходится делать ампутацию.</w:t>
      </w:r>
    </w:p>
    <w:p w:rsidR="00A041A5" w:rsidRPr="00A041A5" w:rsidRDefault="00A041A5" w:rsidP="00A041A5">
      <w:pPr>
        <w:numPr>
          <w:ilvl w:val="0"/>
          <w:numId w:val="1"/>
        </w:numPr>
        <w:shd w:val="clear" w:color="auto" w:fill="F8FBFD"/>
        <w:spacing w:after="0" w:line="240" w:lineRule="auto"/>
        <w:ind w:left="0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Хронического бронхита и эмфиземы легких, которые сопровождаются развитием пневмосклероза, появлением одышки и развитием сердечной недостаточности. Риск развития хронических заболеваний легких у курящих в 5-8 раз выше, чем у некурящих.</w:t>
      </w:r>
    </w:p>
    <w:p w:rsidR="00A041A5" w:rsidRPr="00A041A5" w:rsidRDefault="00A041A5" w:rsidP="00A041A5">
      <w:pPr>
        <w:numPr>
          <w:ilvl w:val="0"/>
          <w:numId w:val="1"/>
        </w:numPr>
        <w:shd w:val="clear" w:color="auto" w:fill="F8FBFD"/>
        <w:spacing w:after="0" w:line="240" w:lineRule="auto"/>
        <w:ind w:left="0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Хронического гастрита, язвы желудка и двенадцатиперстной кишки, хронического колита.</w:t>
      </w:r>
    </w:p>
    <w:p w:rsidR="00A041A5" w:rsidRPr="00A041A5" w:rsidRDefault="00A041A5" w:rsidP="00A041A5">
      <w:pPr>
        <w:numPr>
          <w:ilvl w:val="0"/>
          <w:numId w:val="1"/>
        </w:numPr>
        <w:shd w:val="clear" w:color="auto" w:fill="F8FBFD"/>
        <w:spacing w:after="0" w:line="240" w:lineRule="auto"/>
        <w:ind w:left="0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Нарушения работы желез внутренней секреции (гипофиза, щитовидной железы, надпочечников), что изменяет обмен веществ и снижает адаптационные возможности человека.</w:t>
      </w:r>
    </w:p>
    <w:p w:rsidR="00A041A5" w:rsidRPr="00A041A5" w:rsidRDefault="00A041A5" w:rsidP="00A041A5">
      <w:pPr>
        <w:numPr>
          <w:ilvl w:val="0"/>
          <w:numId w:val="1"/>
        </w:numPr>
        <w:shd w:val="clear" w:color="auto" w:fill="F8FBFD"/>
        <w:spacing w:after="0" w:line="240" w:lineRule="auto"/>
        <w:ind w:left="0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Снижения иммунитета.</w:t>
      </w:r>
    </w:p>
    <w:p w:rsidR="00A041A5" w:rsidRPr="00A041A5" w:rsidRDefault="00A041A5" w:rsidP="00A041A5">
      <w:pPr>
        <w:numPr>
          <w:ilvl w:val="0"/>
          <w:numId w:val="1"/>
        </w:numPr>
        <w:shd w:val="clear" w:color="auto" w:fill="F8FBFD"/>
        <w:spacing w:after="0" w:line="240" w:lineRule="auto"/>
        <w:ind w:left="0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Снижения способности к деторождению у женщин; развитию импотенции и бесплодия у мужчин.</w:t>
      </w:r>
    </w:p>
    <w:p w:rsidR="00A041A5" w:rsidRPr="00A041A5" w:rsidRDefault="00A041A5" w:rsidP="00A041A5">
      <w:pPr>
        <w:numPr>
          <w:ilvl w:val="0"/>
          <w:numId w:val="1"/>
        </w:numPr>
        <w:shd w:val="clear" w:color="auto" w:fill="F8FBFD"/>
        <w:spacing w:after="0" w:line="240" w:lineRule="auto"/>
        <w:ind w:left="0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 xml:space="preserve">Повышения риска возникновения патологии беременности, выкидышей; увеличения числа случаев внутриутробной гибели плода и синдрома внезапной младенческой смерти; </w:t>
      </w: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lastRenderedPageBreak/>
        <w:t>снижения массы тела новорожденных, отставания детей в физическом и умственном развитии.</w:t>
      </w:r>
    </w:p>
    <w:p w:rsidR="00A041A5" w:rsidRPr="00A041A5" w:rsidRDefault="00A041A5" w:rsidP="00A041A5">
      <w:pPr>
        <w:numPr>
          <w:ilvl w:val="0"/>
          <w:numId w:val="1"/>
        </w:numPr>
        <w:shd w:val="clear" w:color="auto" w:fill="F8FBFD"/>
        <w:spacing w:after="0" w:line="240" w:lineRule="auto"/>
        <w:ind w:left="0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Курением вызваны 30% случаев смерти от онкологических заболеваний, таких, как рак губы, гортани, бронхов, легких, пищевода, желудка, поджелудочной железы, кишечника, мочевого пузыря.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Курящие подвергают опасности не только себя, но и окружающих людей. Вдыхание табачного дыма некурящими называется </w:t>
      </w:r>
      <w:r w:rsidRPr="00A041A5">
        <w:rPr>
          <w:rFonts w:ascii="Georgia" w:eastAsia="Times New Roman" w:hAnsi="Georgia" w:cs="Arial"/>
          <w:b/>
          <w:bCs/>
          <w:i/>
          <w:iCs/>
          <w:color w:val="000000" w:themeColor="text1"/>
          <w:sz w:val="32"/>
          <w:szCs w:val="32"/>
          <w:lang w:eastAsia="ru-RU"/>
        </w:rPr>
        <w:t>«пассивным курением»</w:t>
      </w: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Компоненты, входящие в выдыхаемый курильщиками дым, не на много безопаснее того, если бы человек курил сам и принимал в себя никотин и другие вещества, входящее в зажжённую сигарету.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Табачный дым, который человек вынужден вдыхать, содержит: в 50 раз больше канцерогенов и аммиака, в пять раз больше окиси углерода, вдвое больше смол и никотина, чем поступает в организм самого курильщика.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Риск развития рака легких при «пассивном курении» у некурящего члена семьи в 3,5 раза превышает таковой в некурящих семьях, а заболевания легких в грудном и раннем детском возрасте у детей в семьях курильщиков почти в два раза выше.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По данным социологического исследования, проведённого специалистами ГУ «Республиканский центр гигиены, эпидемиологии и общественного здоровья» совместно с Институтом социологии НАН Беларуси , в настоящее время среди опрошенного населения республики курит 29,6%, из них: постоянно курит 19,8%, от случая к случаю – 9,8%. Курили ранее, но бросили – 16,9%, никогда не пробовали - 51,2%.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Доля курящих мужчин составляет 49,3%, доля женщин – 14,9%. Доля тех, кто «курит от случая к случаю», примерно равна в обеих группах. Доля тех, кто «курит постоянно» в 6,6 раз выше в группе мужчин, по сравнению с группой женщин.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 xml:space="preserve">Анализ распространенности </w:t>
      </w:r>
      <w:proofErr w:type="spellStart"/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табакокурения</w:t>
      </w:r>
      <w:proofErr w:type="spellEnd"/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 xml:space="preserve"> в зависимости от возраста показал, что самая высокая доля тех, кто курит (от случая к случаю и постоянно) наблюдается в возрастной группе 16-29 лет и составляет 36,2% . Доля тех, кто «бросил курить» примерно равна во всех возрастных группах.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lastRenderedPageBreak/>
        <w:t>Самые высокие показатели распространенности курения наблюдаются среди временно неработающих (63,3%), военнослужащих, сотрудников правоохранительных органов (56,2%), рабочих промышленности, транспорта, строительства (52,2%). Менее всего курильщики представлены среди неработающих пенсионеров (11,4%). Доля бросивших курить выше среди военнослужащих, сотрудников правоохранительных органов (28,1%), предпринимателей (32,1%).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 xml:space="preserve">Распределение показателей курения в зависимости от региона проживания выглядит следующим образом. Наибольшая доля тех, кто курит, выявлена в г.Минске (36,2%). Наименьшая доля – в Брестской и Минской областях (25,8% и 25,5% соответственно). Выявленные различия свидетельствуют о возможности улучшения ситуации по распространенности </w:t>
      </w:r>
      <w:proofErr w:type="spellStart"/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табакокурения</w:t>
      </w:r>
      <w:proofErr w:type="spellEnd"/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. Доля курящих респондентов от «случая к случаю» выше в Витебской области (13,1%). Наиболее высокая доля бросивших курить зафиксирована в Минской области (22,0%).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Половина курящих респондентов (50,9%) имеют в настоящее время желание бросить курить.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b/>
          <w:bCs/>
          <w:color w:val="000000" w:themeColor="text1"/>
          <w:sz w:val="32"/>
          <w:szCs w:val="32"/>
          <w:lang w:eastAsia="ru-RU"/>
        </w:rPr>
        <w:t>Доля желающих бросить курить выше среди: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женщин (54,0%), чем среди мужчин (49,8%);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респондентов возрастной группы от 50 лет и старше (55,7%);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руководителей высшего звена (62,5%), руководителей среднего звена (64,7%), военнослужащих, сотрудников правоохранительных органов (66,7%), работающих пенсионеров (64,3%).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респондентов Брестской (67,1%) и Гомельской областей (61,1%).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Значительное сокращение числа выкуриваемых за день сигарет положительно сказывается на здоровье. Люди, выкуривающие от 1 до 14 сигарет в день, в 8 раз больше некурящих подвержены риску рака легких. У умеренных курильщиков (15-24 сигареты в день) этот риск выше уже в 13 раз, а у заядлых курильщиков (25 и более сигарет в день) – в 25 раз.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b/>
          <w:bCs/>
          <w:color w:val="000000" w:themeColor="text1"/>
          <w:sz w:val="32"/>
          <w:szCs w:val="32"/>
          <w:lang w:eastAsia="ru-RU"/>
        </w:rPr>
        <w:t>Можно ли бросить курить?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lastRenderedPageBreak/>
        <w:t xml:space="preserve">Можно. Независимо от стажа курения, отказ от него тут же уменьшает риск развития </w:t>
      </w:r>
      <w:proofErr w:type="spellStart"/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сердечно-сосудистых</w:t>
      </w:r>
      <w:proofErr w:type="spellEnd"/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 xml:space="preserve"> заболеваний или хронического бронхита.</w:t>
      </w:r>
    </w:p>
    <w:p w:rsidR="00A041A5" w:rsidRPr="00A041A5" w:rsidRDefault="00A041A5" w:rsidP="00A041A5">
      <w:pPr>
        <w:shd w:val="clear" w:color="auto" w:fill="F8FBFD"/>
        <w:spacing w:after="0" w:line="240" w:lineRule="auto"/>
        <w:jc w:val="center"/>
        <w:outlineLvl w:val="2"/>
        <w:rPr>
          <w:rFonts w:ascii="Georgia" w:eastAsia="Times New Roman" w:hAnsi="Georgia" w:cs="Arial"/>
          <w:b/>
          <w:bCs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b/>
          <w:bCs/>
          <w:color w:val="000000" w:themeColor="text1"/>
          <w:sz w:val="32"/>
          <w:szCs w:val="32"/>
          <w:lang w:eastAsia="ru-RU"/>
        </w:rPr>
        <w:t>Некоторые рекомендации для желающих бросить курить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Чтобы бросить курить, самое главное – очень этого захотеть. Спросите себя: “Всерьез ли я хочу бросить курить?” Подождите, пока такое желание не окрепнет.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Тщательно проанализируйте свои курительные привычки. Записывайте каждую сигарету, выкуриваемую вами за сутки. Дайте себе 2-3 недели на выяснение, когда и почему вам захочется курить. 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Настройте себя на окончательность принятого решения. Запишите все причины, по которым вы хотели бросить курить, в том числе и все то хорошее, что после этого. Скажем, вы будете тоньше чувствовать вкус еды и напитков, исчезнет утренний кашель, уменьшится подверженность к респираторным заболеваниям.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Назначьте день, обведите это число в календаре и с этого дня полностью откажитесь от курения. Попробуйте уговорить одновременно бросить курить всех членов семьи или близких друзей, чтобы в трудные первые дни вы могли поддержать друг друга.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 xml:space="preserve">В первые дни пользуйтесь любыми средствами, заменяющими вам сигарету, - жуйте жвачку, крутите в пальцах ручку или карандаш, если не знаете, куда девать руки без сигареты. Для преодоления абстинентного синдрома пользуйтесь </w:t>
      </w:r>
      <w:proofErr w:type="spellStart"/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никотинозамещающими</w:t>
      </w:r>
      <w:proofErr w:type="spellEnd"/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 xml:space="preserve"> препаратами. Попробуйте применять технику расслабления для снятия напряжения.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Радуйтесь тому, что вы не курите! Не забывайте: вы экономите этим кучу денег. Пользуйтесь ими как наградным фондом для себя.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В течение первых недель ешьте, сколько хотите, но пусть это будет здоровая пища. Испытывая напряжение и беспокойство (результаты преодоления привыкания), вы захотите лишний раз перекусить и можете набрать несколько лишних килограммов. Помните, что самые трудные – первые четыре недели.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lastRenderedPageBreak/>
        <w:t xml:space="preserve">Для облегчения беспокойства по поводу отказа от курения разработаны </w:t>
      </w:r>
      <w:proofErr w:type="spellStart"/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никотинозамещающие</w:t>
      </w:r>
      <w:proofErr w:type="spellEnd"/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 xml:space="preserve"> препараты, они продаются в аптеках без рецепта. Вот пример некоторых из них: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Никотиновый пластырь наклеивается на тело как обычный пластырь и выделяет через кожу в организм небольшие дозированные порции никотина.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Никотиновая жвачка достаточно сильна и помогает даже заядлым курильщикам, но некоторые находят ее не приятной.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 xml:space="preserve">Никотиновый носовой ингалятор - один из новейших </w:t>
      </w:r>
      <w:proofErr w:type="spellStart"/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никотинозаменителей</w:t>
      </w:r>
      <w:proofErr w:type="spellEnd"/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. Пользоваться им следует, если не помогли ни пластырь, ни жвачка.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Бросить курить имеет смысл в любое время.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Если болезнь еще не развилась, то риск заболевания будет постепенно уменьшаться, а спустя десять лет, после того как вы бросили курить и вовсе сойдет на нет.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Если вы не курите, ни в коем случае не берите сигарету в руки, если вы употребляете табак, откажитесь от вашей привычки, если люди, которые вам дороги, курят, помогите им избавиться от этого.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Старайтесь не подвергать себя действию дыма от курения других людей.</w:t>
      </w:r>
    </w:p>
    <w:p w:rsidR="00A041A5" w:rsidRPr="00A041A5" w:rsidRDefault="00A041A5" w:rsidP="00A041A5">
      <w:pPr>
        <w:shd w:val="clear" w:color="auto" w:fill="F8FBFD"/>
        <w:spacing w:after="0" w:line="240" w:lineRule="auto"/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</w:pPr>
      <w:r w:rsidRPr="00A041A5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Помните, что некурящие люди чувствуют себя увереннее в современном обществе, лучше выглядят, дольше живут, сохраняют эмоциональную и физическую активность и, соответственно, быстрее добиваются успеха. </w:t>
      </w:r>
    </w:p>
    <w:p w:rsidR="00C128E9" w:rsidRPr="00A041A5" w:rsidRDefault="00C128E9">
      <w:pPr>
        <w:rPr>
          <w:rFonts w:ascii="Georgia" w:hAnsi="Georgia"/>
          <w:color w:val="000000" w:themeColor="text1"/>
          <w:sz w:val="32"/>
          <w:szCs w:val="32"/>
        </w:rPr>
      </w:pPr>
    </w:p>
    <w:sectPr w:rsidR="00C128E9" w:rsidRPr="00A041A5" w:rsidSect="00C1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7298E"/>
    <w:multiLevelType w:val="multilevel"/>
    <w:tmpl w:val="7B64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1A5"/>
    <w:rsid w:val="00A041A5"/>
    <w:rsid w:val="00C1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E9"/>
  </w:style>
  <w:style w:type="paragraph" w:styleId="2">
    <w:name w:val="heading 2"/>
    <w:basedOn w:val="a"/>
    <w:link w:val="20"/>
    <w:uiPriority w:val="9"/>
    <w:qFormat/>
    <w:rsid w:val="00A041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41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1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1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1A5"/>
    <w:rPr>
      <w:b/>
      <w:bCs/>
    </w:rPr>
  </w:style>
  <w:style w:type="character" w:styleId="a5">
    <w:name w:val="Emphasis"/>
    <w:basedOn w:val="a0"/>
    <w:uiPriority w:val="20"/>
    <w:qFormat/>
    <w:rsid w:val="00A041A5"/>
    <w:rPr>
      <w:i/>
      <w:iCs/>
    </w:rPr>
  </w:style>
  <w:style w:type="character" w:customStyle="1" w:styleId="apple-converted-space">
    <w:name w:val="apple-converted-space"/>
    <w:basedOn w:val="a0"/>
    <w:rsid w:val="00A04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63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26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1510</Words>
  <Characters>8612</Characters>
  <Application>Microsoft Office Word</Application>
  <DocSecurity>0</DocSecurity>
  <Lines>71</Lines>
  <Paragraphs>20</Paragraphs>
  <ScaleCrop>false</ScaleCrop>
  <Company>UralSOFT</Company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2015-11-13T07:47:00Z</dcterms:created>
  <dcterms:modified xsi:type="dcterms:W3CDTF">2015-11-13T07:47:00Z</dcterms:modified>
</cp:coreProperties>
</file>