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06" w:rsidRPr="007650E6" w:rsidRDefault="00B37B8A" w:rsidP="007650E6">
      <w:pPr>
        <w:jc w:val="both"/>
        <w:rPr>
          <w:rFonts w:cs="Times New Roman"/>
          <w:color w:val="212529"/>
          <w:shd w:val="clear" w:color="auto" w:fill="FFFFFF"/>
        </w:rPr>
      </w:pPr>
      <w:r w:rsidRPr="007650E6">
        <w:rPr>
          <w:rFonts w:cs="Times New Roman"/>
          <w:color w:val="212529"/>
          <w:shd w:val="clear" w:color="auto" w:fill="FFFFFF"/>
        </w:rPr>
        <w:t xml:space="preserve">ПРОФИЛАКТИКА ИГРОМАНИИ (АЗАРТНЫЕ ИГРЫ) </w:t>
      </w:r>
    </w:p>
    <w:p w:rsidR="00422F06" w:rsidRPr="007650E6" w:rsidRDefault="00B37B8A" w:rsidP="007650E6">
      <w:pPr>
        <w:jc w:val="both"/>
        <w:rPr>
          <w:rFonts w:cs="Times New Roman"/>
          <w:color w:val="212529"/>
          <w:shd w:val="clear" w:color="auto" w:fill="FFFFFF"/>
        </w:rPr>
      </w:pPr>
      <w:r w:rsidRPr="007650E6">
        <w:rPr>
          <w:rFonts w:cs="Times New Roman"/>
          <w:color w:val="212529"/>
          <w:shd w:val="clear" w:color="auto" w:fill="FFFFFF"/>
        </w:rPr>
        <w:t xml:space="preserve">Серьезной проблемой 21 века является </w:t>
      </w:r>
      <w:proofErr w:type="spellStart"/>
      <w:r w:rsidRPr="007650E6">
        <w:rPr>
          <w:rFonts w:cs="Times New Roman"/>
          <w:color w:val="212529"/>
          <w:shd w:val="clear" w:color="auto" w:fill="FFFFFF"/>
        </w:rPr>
        <w:t>игромания</w:t>
      </w:r>
      <w:proofErr w:type="spellEnd"/>
      <w:r w:rsidRPr="007650E6">
        <w:rPr>
          <w:rFonts w:cs="Times New Roman"/>
          <w:color w:val="212529"/>
          <w:shd w:val="clear" w:color="auto" w:fill="FFFFFF"/>
        </w:rPr>
        <w:t xml:space="preserve">, прогрессирующая форма зависимости, разновидностью которой является </w:t>
      </w:r>
      <w:proofErr w:type="spellStart"/>
      <w:r w:rsidRPr="007650E6">
        <w:rPr>
          <w:rFonts w:cs="Times New Roman"/>
          <w:color w:val="212529"/>
          <w:shd w:val="clear" w:color="auto" w:fill="FFFFFF"/>
        </w:rPr>
        <w:t>гэмблинг</w:t>
      </w:r>
      <w:proofErr w:type="spellEnd"/>
      <w:r w:rsidRPr="007650E6">
        <w:rPr>
          <w:rFonts w:cs="Times New Roman"/>
          <w:color w:val="212529"/>
          <w:shd w:val="clear" w:color="auto" w:fill="FFFFFF"/>
        </w:rPr>
        <w:t xml:space="preserve"> или патологическое влечение к азартным играм. </w:t>
      </w:r>
    </w:p>
    <w:p w:rsidR="00422F06" w:rsidRPr="007650E6" w:rsidRDefault="00B37B8A" w:rsidP="007650E6">
      <w:pPr>
        <w:jc w:val="both"/>
        <w:rPr>
          <w:rFonts w:cs="Times New Roman"/>
          <w:color w:val="212529"/>
          <w:shd w:val="clear" w:color="auto" w:fill="FFFFFF"/>
        </w:rPr>
      </w:pPr>
      <w:r w:rsidRPr="007650E6">
        <w:rPr>
          <w:rFonts w:cs="Times New Roman"/>
          <w:color w:val="212529"/>
          <w:shd w:val="clear" w:color="auto" w:fill="FFFFFF"/>
        </w:rPr>
        <w:t xml:space="preserve">Это пристрастие, связанное с регулярными эпизодами участия в игре, становится доминирующим в жизни человека и приводит к падению работоспособности и интеллекта, снижению социальных и семейных ценностей. Специалисты считают зависимость от азартных игр серьезной проблемой всего общества, влекущей к постепенной деградации населения. Данную форму зависимости относят к серьезным психическим расстройствам, сопровождаемым характерными признаками. </w:t>
      </w:r>
    </w:p>
    <w:p w:rsidR="00422F06" w:rsidRPr="007650E6" w:rsidRDefault="00B37B8A" w:rsidP="007650E6">
      <w:pPr>
        <w:jc w:val="both"/>
        <w:rPr>
          <w:rFonts w:cs="Times New Roman"/>
          <w:color w:val="212529"/>
          <w:shd w:val="clear" w:color="auto" w:fill="FFFFFF"/>
        </w:rPr>
      </w:pPr>
      <w:r w:rsidRPr="007650E6">
        <w:rPr>
          <w:rFonts w:cs="Times New Roman"/>
          <w:color w:val="212529"/>
          <w:shd w:val="clear" w:color="auto" w:fill="FFFFFF"/>
        </w:rPr>
        <w:t xml:space="preserve">Сопутствующие признаки зависимости к азартным играм: эмоциональная неустойчивость; поведенческие нарушения; импульсивные необдуманные поступки; полная апатия к нормальным жизненным ценностям; постоянный поиск денег для участия в азартных играх, что приводит к появлению больших долгов, кредитов, а некоторые игроки даже решаются на серьезные преступления ради материальной выгоды; утеря профессиональных навыков, доверительных отношений с близкими и т.д. </w:t>
      </w:r>
    </w:p>
    <w:p w:rsidR="00422F06" w:rsidRPr="007650E6" w:rsidRDefault="00B37B8A" w:rsidP="007650E6">
      <w:pPr>
        <w:jc w:val="both"/>
        <w:rPr>
          <w:rFonts w:cs="Times New Roman"/>
          <w:color w:val="212529"/>
          <w:shd w:val="clear" w:color="auto" w:fill="FFFFFF"/>
        </w:rPr>
      </w:pPr>
      <w:r w:rsidRPr="007650E6">
        <w:rPr>
          <w:rFonts w:cs="Times New Roman"/>
          <w:color w:val="212529"/>
          <w:shd w:val="clear" w:color="auto" w:fill="FFFFFF"/>
        </w:rPr>
        <w:t xml:space="preserve">Зависимый человек регулярно участвует в азартных играх, полностью поглощается игровым процессом, утрачивает контроль времени, собственного поведения, необдуманно повышает ставки и проигрывает все до копейки, пытаясь отыграться. </w:t>
      </w:r>
    </w:p>
    <w:p w:rsidR="00EE017A" w:rsidRPr="007650E6" w:rsidRDefault="00B37B8A" w:rsidP="007650E6">
      <w:pPr>
        <w:jc w:val="both"/>
        <w:rPr>
          <w:rFonts w:cs="Times New Roman"/>
          <w:color w:val="212529"/>
          <w:shd w:val="clear" w:color="auto" w:fill="FFFFFF"/>
        </w:rPr>
      </w:pPr>
      <w:r w:rsidRPr="007650E6">
        <w:rPr>
          <w:rFonts w:cs="Times New Roman"/>
          <w:color w:val="212529"/>
          <w:shd w:val="clear" w:color="auto" w:fill="FFFFFF"/>
        </w:rPr>
        <w:t xml:space="preserve">В случае выигрыша наблюдается всплеск положительных эмоций, а если случается проигрыш, становится раздражительным, злым, агрессивным. </w:t>
      </w:r>
      <w:proofErr w:type="spellStart"/>
      <w:r w:rsidRPr="007650E6">
        <w:rPr>
          <w:rFonts w:cs="Times New Roman"/>
          <w:color w:val="212529"/>
          <w:shd w:val="clear" w:color="auto" w:fill="FFFFFF"/>
        </w:rPr>
        <w:t>Игромания</w:t>
      </w:r>
      <w:proofErr w:type="spellEnd"/>
      <w:r w:rsidRPr="007650E6">
        <w:rPr>
          <w:rFonts w:cs="Times New Roman"/>
          <w:color w:val="212529"/>
          <w:shd w:val="clear" w:color="auto" w:fill="FFFFFF"/>
        </w:rPr>
        <w:t xml:space="preserve">, как и другие формы зависимости, разрушает жизнь человека и приводит к неизбежным патологическим нарушениям психики. Предотвратить развитие этой опасной зависимости поможет комплексная профилактика. </w:t>
      </w:r>
    </w:p>
    <w:p w:rsidR="00B37B8A" w:rsidRPr="007650E6" w:rsidRDefault="00B37B8A" w:rsidP="007650E6">
      <w:pPr>
        <w:jc w:val="both"/>
        <w:rPr>
          <w:rFonts w:cs="Times New Roman"/>
          <w:color w:val="212529"/>
          <w:shd w:val="clear" w:color="auto" w:fill="FFFFFF"/>
        </w:rPr>
      </w:pPr>
    </w:p>
    <w:p w:rsidR="00B37B8A" w:rsidRPr="007650E6" w:rsidRDefault="00422F06" w:rsidP="007650E6">
      <w:pPr>
        <w:jc w:val="both"/>
        <w:rPr>
          <w:rFonts w:cs="Times New Roman"/>
          <w:color w:val="212529"/>
          <w:shd w:val="clear" w:color="auto" w:fill="FFFFFF"/>
        </w:rPr>
      </w:pPr>
      <w:r w:rsidRPr="007650E6">
        <w:rPr>
          <w:rFonts w:cs="Times New Roman"/>
          <w:color w:val="212529"/>
          <w:shd w:val="clear" w:color="auto" w:fill="FFFFFF"/>
        </w:rPr>
        <w:t xml:space="preserve">ПРОФИЛАКТИЧЕСКИЕ МЕРЫ В БОРЬБЕ С ИГРОМАНИЕЙ </w:t>
      </w:r>
    </w:p>
    <w:p w:rsidR="00B37B8A" w:rsidRPr="007650E6" w:rsidRDefault="00B37B8A" w:rsidP="007650E6">
      <w:pPr>
        <w:jc w:val="both"/>
        <w:rPr>
          <w:rFonts w:cs="Times New Roman"/>
          <w:color w:val="212529"/>
          <w:shd w:val="clear" w:color="auto" w:fill="FFFFFF"/>
        </w:rPr>
      </w:pPr>
      <w:r w:rsidRPr="007650E6">
        <w:rPr>
          <w:rFonts w:cs="Times New Roman"/>
          <w:color w:val="212529"/>
          <w:shd w:val="clear" w:color="auto" w:fill="FFFFFF"/>
        </w:rPr>
        <w:t>В нашей стране профилактика игровой зависимости реализуется на государственном, социальном и семейном уровне. Комплексный подход снижает риски развития игровой зависимости в обществе современных людей. Комплекс профилактических мероприятий включает: Соблюдение законодательных норм. Запрет на рекламу азартных игр. Контроль по допуску участников в игровые зоны с учетом возраста, финансовой стабильности, психического состояния и прочих индивидуальных критериев. Лимит на игровой процесс. Информирование населения о тяжелых последствиях игровой зависимости – психические нарушения, склонность к самоубийству, полная утрата важных социальных ценностей, большие долги и т.д. Медицинская и реабилитационная профилактика, направленная на лечение зависимости и восстановление психического здоровья у пациентов, имевших патологическую вовлеченность в азартный процесс. Формы про</w:t>
      </w:r>
      <w:r w:rsidR="007F264D">
        <w:rPr>
          <w:rFonts w:cs="Times New Roman"/>
          <w:color w:val="212529"/>
          <w:shd w:val="clear" w:color="auto" w:fill="FFFFFF"/>
        </w:rPr>
        <w:t xml:space="preserve">филактики </w:t>
      </w:r>
      <w:proofErr w:type="spellStart"/>
      <w:r w:rsidR="007F264D">
        <w:rPr>
          <w:rFonts w:cs="Times New Roman"/>
          <w:color w:val="212529"/>
          <w:shd w:val="clear" w:color="auto" w:fill="FFFFFF"/>
        </w:rPr>
        <w:t>гэмблинг</w:t>
      </w:r>
      <w:proofErr w:type="spellEnd"/>
      <w:r w:rsidR="007F264D">
        <w:rPr>
          <w:rFonts w:cs="Times New Roman"/>
          <w:color w:val="212529"/>
          <w:shd w:val="clear" w:color="auto" w:fill="FFFFFF"/>
        </w:rPr>
        <w:t>-зависимости с</w:t>
      </w:r>
      <w:r w:rsidRPr="007650E6">
        <w:rPr>
          <w:rFonts w:cs="Times New Roman"/>
          <w:color w:val="212529"/>
          <w:shd w:val="clear" w:color="auto" w:fill="FFFFFF"/>
        </w:rPr>
        <w:t xml:space="preserve"> целью уменьшения показателей распространенности азартных игр в нашей стране проводится профилактика, классифицируемая на </w:t>
      </w:r>
      <w:r w:rsidRPr="007650E6">
        <w:rPr>
          <w:rFonts w:cs="Times New Roman"/>
          <w:color w:val="212529"/>
          <w:shd w:val="clear" w:color="auto" w:fill="FFFFFF"/>
        </w:rPr>
        <w:lastRenderedPageBreak/>
        <w:t xml:space="preserve">три основные группы: Первичная профилактика </w:t>
      </w:r>
      <w:proofErr w:type="spellStart"/>
      <w:r w:rsidRPr="007650E6">
        <w:rPr>
          <w:rFonts w:cs="Times New Roman"/>
          <w:color w:val="212529"/>
          <w:shd w:val="clear" w:color="auto" w:fill="FFFFFF"/>
        </w:rPr>
        <w:t>игромании</w:t>
      </w:r>
      <w:proofErr w:type="spellEnd"/>
      <w:r w:rsidRPr="007650E6">
        <w:rPr>
          <w:rFonts w:cs="Times New Roman"/>
          <w:color w:val="212529"/>
          <w:shd w:val="clear" w:color="auto" w:fill="FFFFFF"/>
        </w:rPr>
        <w:t xml:space="preserve"> – данные мероприятия ориентированы на все слои населения, в том числе на детей подросткового возраста с 12-14 лет. Рекомендована разработка образовательных программ с достоверной информацией о последствиях игровой зависимости и ее внедрение через образовательные учреждения – школы, колледжи, </w:t>
      </w:r>
      <w:r w:rsidR="007F264D">
        <w:rPr>
          <w:rFonts w:cs="Times New Roman"/>
          <w:color w:val="212529"/>
          <w:shd w:val="clear" w:color="auto" w:fill="FFFFFF"/>
        </w:rPr>
        <w:t>университеты</w:t>
      </w:r>
      <w:r w:rsidRPr="007650E6">
        <w:rPr>
          <w:rFonts w:cs="Times New Roman"/>
          <w:color w:val="212529"/>
          <w:shd w:val="clear" w:color="auto" w:fill="FFFFFF"/>
        </w:rPr>
        <w:t xml:space="preserve"> и т.д. Вторичная профилактика направлена на предупреждение прогрессирования </w:t>
      </w:r>
      <w:proofErr w:type="spellStart"/>
      <w:r w:rsidRPr="007650E6">
        <w:rPr>
          <w:rFonts w:cs="Times New Roman"/>
          <w:color w:val="212529"/>
          <w:shd w:val="clear" w:color="auto" w:fill="FFFFFF"/>
        </w:rPr>
        <w:t>игромании</w:t>
      </w:r>
      <w:proofErr w:type="spellEnd"/>
      <w:r w:rsidRPr="007650E6">
        <w:rPr>
          <w:rFonts w:cs="Times New Roman"/>
          <w:color w:val="212529"/>
          <w:shd w:val="clear" w:color="auto" w:fill="FFFFFF"/>
        </w:rPr>
        <w:t xml:space="preserve"> среди людей, уже имеющих опыт участия в азартных играх. Могут применяться методы </w:t>
      </w:r>
      <w:proofErr w:type="spellStart"/>
      <w:r w:rsidRPr="007650E6">
        <w:rPr>
          <w:rFonts w:cs="Times New Roman"/>
          <w:color w:val="212529"/>
          <w:shd w:val="clear" w:color="auto" w:fill="FFFFFF"/>
        </w:rPr>
        <w:t>когнитивно</w:t>
      </w:r>
      <w:proofErr w:type="spellEnd"/>
      <w:r w:rsidRPr="007650E6">
        <w:rPr>
          <w:rFonts w:cs="Times New Roman"/>
          <w:color w:val="212529"/>
          <w:shd w:val="clear" w:color="auto" w:fill="FFFFFF"/>
        </w:rPr>
        <w:t xml:space="preserve">-поведенческой терапии, релаксации, терапии отвращения и т.д. Привлечение психологов, психотерапевтов, </w:t>
      </w:r>
      <w:proofErr w:type="spellStart"/>
      <w:r w:rsidRPr="007650E6">
        <w:rPr>
          <w:rFonts w:cs="Times New Roman"/>
          <w:color w:val="212529"/>
          <w:shd w:val="clear" w:color="auto" w:fill="FFFFFF"/>
        </w:rPr>
        <w:t>аддиктологов</w:t>
      </w:r>
      <w:proofErr w:type="spellEnd"/>
      <w:r w:rsidRPr="007650E6">
        <w:rPr>
          <w:rFonts w:cs="Times New Roman"/>
          <w:color w:val="212529"/>
          <w:shd w:val="clear" w:color="auto" w:fill="FFFFFF"/>
        </w:rPr>
        <w:t xml:space="preserve"> и других профильных специалистов, которые могут повлиять на сознание заинтересованного азартными играми человека. Третичная профилактика – работа с </w:t>
      </w:r>
      <w:proofErr w:type="spellStart"/>
      <w:r w:rsidRPr="007650E6">
        <w:rPr>
          <w:rFonts w:cs="Times New Roman"/>
          <w:color w:val="212529"/>
          <w:shd w:val="clear" w:color="auto" w:fill="FFFFFF"/>
        </w:rPr>
        <w:t>гэмблинг</w:t>
      </w:r>
      <w:proofErr w:type="spellEnd"/>
      <w:r w:rsidRPr="007650E6">
        <w:rPr>
          <w:rFonts w:cs="Times New Roman"/>
          <w:color w:val="212529"/>
          <w:shd w:val="clear" w:color="auto" w:fill="FFFFFF"/>
        </w:rPr>
        <w:t xml:space="preserve">-зависимыми людьми после проведенного лечения, направленная на закрепление результатов и предотвращение повторных участий в игровых процессах. Такие меры профилактики эффективно используются в специализированных центрах реабилитационной помощи лицам с разными формами зависимости. </w:t>
      </w:r>
    </w:p>
    <w:p w:rsidR="00B37B8A" w:rsidRPr="007650E6" w:rsidRDefault="00B37B8A" w:rsidP="007650E6">
      <w:pPr>
        <w:jc w:val="both"/>
        <w:rPr>
          <w:rFonts w:cs="Times New Roman"/>
          <w:color w:val="212529"/>
          <w:shd w:val="clear" w:color="auto" w:fill="FFFFFF"/>
        </w:rPr>
      </w:pPr>
    </w:p>
    <w:p w:rsidR="00B37B8A" w:rsidRPr="007650E6" w:rsidRDefault="007650E6" w:rsidP="007650E6">
      <w:pPr>
        <w:jc w:val="both"/>
        <w:rPr>
          <w:rFonts w:cs="Times New Roman"/>
          <w:color w:val="212529"/>
          <w:shd w:val="clear" w:color="auto" w:fill="FFFFFF"/>
        </w:rPr>
      </w:pPr>
      <w:r w:rsidRPr="007650E6">
        <w:rPr>
          <w:rFonts w:cs="Times New Roman"/>
          <w:color w:val="212529"/>
          <w:shd w:val="clear" w:color="auto" w:fill="FFFFFF"/>
        </w:rPr>
        <w:t xml:space="preserve">ПРОФИЛАКТИКА ИГРОМАНИИ НА СОЦИАЛЬНО-БЫТОВОМ УРОВНЕ </w:t>
      </w:r>
    </w:p>
    <w:p w:rsidR="00B37B8A" w:rsidRPr="007650E6" w:rsidRDefault="00B37B8A" w:rsidP="007650E6">
      <w:pPr>
        <w:jc w:val="both"/>
        <w:rPr>
          <w:rFonts w:cs="Times New Roman"/>
          <w:color w:val="212529"/>
          <w:shd w:val="clear" w:color="auto" w:fill="FFFFFF"/>
        </w:rPr>
      </w:pPr>
      <w:r w:rsidRPr="007650E6">
        <w:rPr>
          <w:rFonts w:cs="Times New Roman"/>
          <w:color w:val="212529"/>
          <w:shd w:val="clear" w:color="auto" w:fill="FFFFFF"/>
        </w:rPr>
        <w:t xml:space="preserve">Особо важным аспектом профилактики </w:t>
      </w:r>
      <w:proofErr w:type="spellStart"/>
      <w:r w:rsidRPr="007650E6">
        <w:rPr>
          <w:rFonts w:cs="Times New Roman"/>
          <w:color w:val="212529"/>
          <w:shd w:val="clear" w:color="auto" w:fill="FFFFFF"/>
        </w:rPr>
        <w:t>гэмблинг</w:t>
      </w:r>
      <w:proofErr w:type="spellEnd"/>
      <w:r w:rsidRPr="007650E6">
        <w:rPr>
          <w:rFonts w:cs="Times New Roman"/>
          <w:color w:val="212529"/>
          <w:shd w:val="clear" w:color="auto" w:fill="FFFFFF"/>
        </w:rPr>
        <w:t xml:space="preserve">-зависимости выступают внутренние семейные связи, социальные контакты, профессиональные навыки, личностные отношения с окружающими. Как правило, к азартным играм быстро пристращаются люди, имеющие определенную неудовлетворенность собственной жизнью. В группе риска: Люди с неустойчивой психикой и дефицитом внимания. Неуравновешенные, закомплексованные, с развитым чувством соперничества, неудовлетворенные своим финансовым положением и т.д. Компенсировать неудачи в нормальной жизни они пытаются с помощью азартной игры, которая также дает возможность быстро обогатиться, не прилагая к этому особых усилий. Риски пристрастия к азартным играм увеличиваются у подростков, чьи родители также имеют зависимость к подобным игровым процессам. На этот выбор может влиять генетика или личностный пример старшего поколения. В группе риска также граждане с разными формами химической зависимости – наркоманы, токсикоманы, алкоголики. Специалисты отмечают, что в последние годы зависимость к азартным играм чаще устанавливается у молодых людей 25-30 лет. Таким образом, начинать профилактику </w:t>
      </w:r>
      <w:proofErr w:type="spellStart"/>
      <w:r w:rsidRPr="007650E6">
        <w:rPr>
          <w:rFonts w:cs="Times New Roman"/>
          <w:color w:val="212529"/>
          <w:shd w:val="clear" w:color="auto" w:fill="FFFFFF"/>
        </w:rPr>
        <w:t>игромании</w:t>
      </w:r>
      <w:proofErr w:type="spellEnd"/>
      <w:r w:rsidRPr="007650E6">
        <w:rPr>
          <w:rFonts w:cs="Times New Roman"/>
          <w:color w:val="212529"/>
          <w:shd w:val="clear" w:color="auto" w:fill="FFFFFF"/>
        </w:rPr>
        <w:t xml:space="preserve"> в семье следует с подросткового возраста. Нужно подробно объяснять ребенку, почему нельзя увлекаться азартными играми и какие последствия могут произойти, если вовремя не отказаться от пагубного увлечения. </w:t>
      </w:r>
    </w:p>
    <w:p w:rsidR="00B37B8A" w:rsidRPr="007650E6" w:rsidRDefault="00B37B8A" w:rsidP="007650E6">
      <w:pPr>
        <w:jc w:val="both"/>
        <w:rPr>
          <w:rFonts w:cs="Times New Roman"/>
          <w:color w:val="212529"/>
          <w:shd w:val="clear" w:color="auto" w:fill="FFFFFF"/>
        </w:rPr>
      </w:pPr>
    </w:p>
    <w:p w:rsidR="00B37B8A" w:rsidRPr="007650E6" w:rsidRDefault="007650E6" w:rsidP="007650E6">
      <w:pPr>
        <w:jc w:val="both"/>
        <w:rPr>
          <w:rFonts w:cs="Times New Roman"/>
          <w:color w:val="212529"/>
          <w:shd w:val="clear" w:color="auto" w:fill="FFFFFF"/>
        </w:rPr>
      </w:pPr>
      <w:r w:rsidRPr="007650E6">
        <w:rPr>
          <w:rFonts w:cs="Times New Roman"/>
          <w:color w:val="212529"/>
          <w:shd w:val="clear" w:color="auto" w:fill="FFFFFF"/>
        </w:rPr>
        <w:t xml:space="preserve">ПРОФИЛАКТИЧЕСКИЕ РЕКОМЕНДАЦИИ ДЛЯ РОДИТЕЛЕЙ: </w:t>
      </w:r>
    </w:p>
    <w:p w:rsidR="00B37B8A" w:rsidRPr="007650E6" w:rsidRDefault="00B37B8A" w:rsidP="007650E6">
      <w:pPr>
        <w:jc w:val="both"/>
        <w:rPr>
          <w:rFonts w:cs="Times New Roman"/>
          <w:color w:val="212529"/>
          <w:shd w:val="clear" w:color="auto" w:fill="FFFFFF"/>
        </w:rPr>
      </w:pPr>
      <w:r w:rsidRPr="007650E6">
        <w:rPr>
          <w:rFonts w:cs="Times New Roman"/>
          <w:color w:val="212529"/>
          <w:shd w:val="clear" w:color="auto" w:fill="FFFFFF"/>
        </w:rPr>
        <w:t>Проявляйте интерес к</w:t>
      </w:r>
      <w:r w:rsidR="007650E6">
        <w:rPr>
          <w:rFonts w:cs="Times New Roman"/>
          <w:color w:val="212529"/>
          <w:shd w:val="clear" w:color="auto" w:fill="FFFFFF"/>
        </w:rPr>
        <w:t xml:space="preserve"> делам и увлечениям своих детей</w:t>
      </w:r>
      <w:r w:rsidRPr="007650E6">
        <w:rPr>
          <w:rFonts w:cs="Times New Roman"/>
          <w:color w:val="212529"/>
          <w:shd w:val="clear" w:color="auto" w:fill="FFFFFF"/>
        </w:rPr>
        <w:t xml:space="preserve">. Контролируйте круг общения подростка. Постарайтесь стать близким другом для своего ребенка, постройте с ним доверительный контакт. Помогайте ему в преодолении разных трудностей на жизненном пути. Радуйтесь его успехам. Умейте </w:t>
      </w:r>
      <w:r w:rsidRPr="007650E6">
        <w:rPr>
          <w:rFonts w:cs="Times New Roman"/>
          <w:color w:val="212529"/>
          <w:shd w:val="clear" w:color="auto" w:fill="FFFFFF"/>
        </w:rPr>
        <w:lastRenderedPageBreak/>
        <w:t xml:space="preserve">слушать ребенка, давайте ему полезные советы. Старайтесь проводить совместно каждые выходные, отпуск. Придумайте интересное общее увлечение или семейную традицию, которая закрепит доверительный контакт между детьми и родителями. Создайте в доме атмосферу взаимопонимания и любви. Пропагандируйте здоровый и активный образ жизни. Соблюдайте всей семьей режим дня, питания, занимайтесь спортом, устраивайте прогулки на природе и т.д. Дети, имеющие полезное увлечение, меньше подвержены рискам </w:t>
      </w:r>
      <w:proofErr w:type="spellStart"/>
      <w:r w:rsidRPr="007650E6">
        <w:rPr>
          <w:rFonts w:cs="Times New Roman"/>
          <w:color w:val="212529"/>
          <w:shd w:val="clear" w:color="auto" w:fill="FFFFFF"/>
        </w:rPr>
        <w:t>игромании</w:t>
      </w:r>
      <w:proofErr w:type="spellEnd"/>
      <w:r w:rsidRPr="007650E6">
        <w:rPr>
          <w:rFonts w:cs="Times New Roman"/>
          <w:color w:val="212529"/>
          <w:shd w:val="clear" w:color="auto" w:fill="FFFFFF"/>
        </w:rPr>
        <w:t xml:space="preserve"> и других форм зависимости. Личностный пример. Откажитесь от любых пагубных привычек – азартных игр, курения, алкоголя и т.д. Станьте для своих детей хорошим примером для подражания. Дети, выросшие в семье, где построены теплые и дружественные отношения, имеют высокую устойчивость к формированию игровой зависимости. </w:t>
      </w:r>
    </w:p>
    <w:p w:rsidR="00B37B8A" w:rsidRPr="007650E6" w:rsidRDefault="00B37B8A" w:rsidP="007650E6">
      <w:pPr>
        <w:jc w:val="both"/>
        <w:rPr>
          <w:rFonts w:cs="Times New Roman"/>
          <w:color w:val="212529"/>
          <w:shd w:val="clear" w:color="auto" w:fill="FFFFFF"/>
        </w:rPr>
      </w:pPr>
    </w:p>
    <w:p w:rsidR="00B37B8A" w:rsidRDefault="00B37B8A" w:rsidP="007650E6">
      <w:pPr>
        <w:jc w:val="both"/>
        <w:rPr>
          <w:rFonts w:cs="Times New Roman"/>
          <w:color w:val="212529"/>
          <w:shd w:val="clear" w:color="auto" w:fill="FFFFFF"/>
        </w:rPr>
      </w:pPr>
      <w:r w:rsidRPr="007650E6">
        <w:rPr>
          <w:rFonts w:cs="Times New Roman"/>
          <w:color w:val="212529"/>
          <w:shd w:val="clear" w:color="auto" w:fill="FFFFFF"/>
        </w:rPr>
        <w:t xml:space="preserve">Нельзя оставлять без внимания зависимость от азартных игр. Предпринимайте своевременно меры профилактики </w:t>
      </w:r>
      <w:proofErr w:type="spellStart"/>
      <w:r w:rsidRPr="007650E6">
        <w:rPr>
          <w:rFonts w:cs="Times New Roman"/>
          <w:color w:val="212529"/>
          <w:shd w:val="clear" w:color="auto" w:fill="FFFFFF"/>
        </w:rPr>
        <w:t>гэмблинг</w:t>
      </w:r>
      <w:proofErr w:type="spellEnd"/>
      <w:r w:rsidRPr="007650E6">
        <w:rPr>
          <w:rFonts w:cs="Times New Roman"/>
          <w:color w:val="212529"/>
          <w:shd w:val="clear" w:color="auto" w:fill="FFFFFF"/>
        </w:rPr>
        <w:t>-зависимости среди молодежи, что позволит вырастить поколение здоровых людей, не имеющих паг</w:t>
      </w:r>
      <w:r w:rsidR="00501AE7">
        <w:rPr>
          <w:rFonts w:cs="Times New Roman"/>
          <w:color w:val="212529"/>
          <w:shd w:val="clear" w:color="auto" w:fill="FFFFFF"/>
        </w:rPr>
        <w:t>убных зависимостей, </w:t>
      </w:r>
      <w:bookmarkStart w:id="0" w:name="_GoBack"/>
      <w:bookmarkEnd w:id="0"/>
      <w:r w:rsidR="007650E6">
        <w:rPr>
          <w:rFonts w:cs="Times New Roman"/>
          <w:color w:val="212529"/>
          <w:shd w:val="clear" w:color="auto" w:fill="FFFFFF"/>
        </w:rPr>
        <w:t>разрушающих человеческую </w:t>
      </w:r>
      <w:r w:rsidRPr="007650E6">
        <w:rPr>
          <w:rFonts w:cs="Times New Roman"/>
          <w:color w:val="212529"/>
          <w:shd w:val="clear" w:color="auto" w:fill="FFFFFF"/>
        </w:rPr>
        <w:t>жизнь.</w:t>
      </w:r>
      <w:r w:rsidRPr="007650E6">
        <w:rPr>
          <w:rFonts w:cs="Times New Roman"/>
          <w:color w:val="212529"/>
        </w:rPr>
        <w:br/>
      </w:r>
    </w:p>
    <w:p w:rsidR="007650E6" w:rsidRDefault="007650E6" w:rsidP="007650E6">
      <w:pPr>
        <w:jc w:val="both"/>
        <w:rPr>
          <w:rFonts w:cs="Times New Roman"/>
          <w:color w:val="212529"/>
          <w:shd w:val="clear" w:color="auto" w:fill="FFFFFF"/>
        </w:rPr>
      </w:pPr>
    </w:p>
    <w:p w:rsidR="007650E6" w:rsidRDefault="007650E6" w:rsidP="007650E6">
      <w:pPr>
        <w:jc w:val="both"/>
        <w:rPr>
          <w:rFonts w:cs="Times New Roman"/>
          <w:color w:val="212529"/>
          <w:shd w:val="clear" w:color="auto" w:fill="FFFFFF"/>
        </w:rPr>
      </w:pPr>
    </w:p>
    <w:p w:rsidR="007650E6" w:rsidRDefault="007650E6" w:rsidP="007650E6">
      <w:pPr>
        <w:jc w:val="both"/>
        <w:rPr>
          <w:rFonts w:cs="Times New Roman"/>
          <w:color w:val="212529"/>
          <w:shd w:val="clear" w:color="auto" w:fill="FFFFFF"/>
        </w:rPr>
      </w:pPr>
    </w:p>
    <w:p w:rsidR="007650E6" w:rsidRDefault="007650E6" w:rsidP="007650E6">
      <w:pPr>
        <w:jc w:val="both"/>
        <w:rPr>
          <w:rFonts w:cs="Times New Roman"/>
          <w:color w:val="212529"/>
          <w:shd w:val="clear" w:color="auto" w:fill="FFFFFF"/>
        </w:rPr>
      </w:pPr>
    </w:p>
    <w:p w:rsidR="007650E6" w:rsidRDefault="007650E6" w:rsidP="007650E6">
      <w:pPr>
        <w:jc w:val="both"/>
        <w:rPr>
          <w:rFonts w:cs="Times New Roman"/>
          <w:color w:val="212529"/>
          <w:shd w:val="clear" w:color="auto" w:fill="FFFFFF"/>
        </w:rPr>
      </w:pPr>
    </w:p>
    <w:p w:rsidR="007650E6" w:rsidRDefault="007650E6" w:rsidP="007650E6">
      <w:pPr>
        <w:jc w:val="both"/>
        <w:rPr>
          <w:rFonts w:cs="Times New Roman"/>
          <w:color w:val="212529"/>
          <w:shd w:val="clear" w:color="auto" w:fill="FFFFFF"/>
        </w:rPr>
      </w:pPr>
    </w:p>
    <w:p w:rsidR="007650E6" w:rsidRDefault="007650E6" w:rsidP="007650E6">
      <w:pPr>
        <w:jc w:val="both"/>
        <w:rPr>
          <w:rFonts w:cs="Times New Roman"/>
          <w:color w:val="212529"/>
          <w:shd w:val="clear" w:color="auto" w:fill="FFFFFF"/>
        </w:rPr>
      </w:pPr>
    </w:p>
    <w:p w:rsidR="007650E6" w:rsidRDefault="007650E6" w:rsidP="007650E6">
      <w:pPr>
        <w:jc w:val="both"/>
        <w:rPr>
          <w:rFonts w:cs="Times New Roman"/>
          <w:color w:val="212529"/>
          <w:shd w:val="clear" w:color="auto" w:fill="FFFFFF"/>
        </w:rPr>
      </w:pPr>
    </w:p>
    <w:p w:rsidR="007650E6" w:rsidRDefault="007650E6" w:rsidP="007650E6">
      <w:pPr>
        <w:jc w:val="both"/>
        <w:rPr>
          <w:rFonts w:cs="Times New Roman"/>
          <w:color w:val="212529"/>
          <w:shd w:val="clear" w:color="auto" w:fill="FFFFFF"/>
        </w:rPr>
      </w:pPr>
    </w:p>
    <w:p w:rsidR="007650E6" w:rsidRDefault="007650E6" w:rsidP="007650E6">
      <w:pPr>
        <w:jc w:val="both"/>
        <w:rPr>
          <w:rFonts w:cs="Times New Roman"/>
          <w:color w:val="212529"/>
          <w:shd w:val="clear" w:color="auto" w:fill="FFFFFF"/>
        </w:rPr>
      </w:pPr>
    </w:p>
    <w:p w:rsidR="007650E6" w:rsidRDefault="007650E6" w:rsidP="007650E6">
      <w:pPr>
        <w:jc w:val="both"/>
        <w:rPr>
          <w:rFonts w:cs="Times New Roman"/>
          <w:color w:val="212529"/>
          <w:shd w:val="clear" w:color="auto" w:fill="FFFFFF"/>
        </w:rPr>
      </w:pPr>
    </w:p>
    <w:p w:rsidR="007650E6" w:rsidRPr="007650E6" w:rsidRDefault="007650E6" w:rsidP="007650E6">
      <w:pPr>
        <w:jc w:val="both"/>
        <w:rPr>
          <w:rFonts w:cs="Times New Roman"/>
          <w:color w:val="212529"/>
          <w:shd w:val="clear" w:color="auto" w:fill="FFFFFF"/>
        </w:rPr>
      </w:pPr>
    </w:p>
    <w:sectPr w:rsidR="007650E6" w:rsidRPr="007650E6" w:rsidSect="00306A4E">
      <w:type w:val="continuous"/>
      <w:pgSz w:w="11906" w:h="16838" w:code="9"/>
      <w:pgMar w:top="1134" w:right="851" w:bottom="1134" w:left="1701" w:header="709" w:footer="709" w:gutter="0"/>
      <w:cols w:space="708"/>
      <w:vAlign w:val="center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8A"/>
    <w:rsid w:val="00306A4E"/>
    <w:rsid w:val="00422F06"/>
    <w:rsid w:val="00501AE7"/>
    <w:rsid w:val="007650E6"/>
    <w:rsid w:val="007F264D"/>
    <w:rsid w:val="009C32A2"/>
    <w:rsid w:val="00B37B8A"/>
    <w:rsid w:val="00B66C37"/>
    <w:rsid w:val="00C9316C"/>
    <w:rsid w:val="00E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F7BA"/>
  <w15:chartTrackingRefBased/>
  <w15:docId w15:val="{62DA5E77-98BB-4D95-B092-F85BEC45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2023-04-06T12:37:00Z</dcterms:created>
  <dcterms:modified xsi:type="dcterms:W3CDTF">2023-04-07T06:15:00Z</dcterms:modified>
</cp:coreProperties>
</file>