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8F" w:rsidRDefault="00E52E8F" w:rsidP="00E52E8F">
      <w:pPr>
        <w:pStyle w:val="a5"/>
        <w:jc w:val="center"/>
        <w:rPr>
          <w:rStyle w:val="a4"/>
          <w:rFonts w:ascii="Times New Roman" w:hAnsi="Times New Roman" w:cs="Times New Roman"/>
          <w:color w:val="326693"/>
          <w:sz w:val="28"/>
          <w:szCs w:val="28"/>
          <w:u w:val="single"/>
        </w:rPr>
      </w:pPr>
      <w:bookmarkStart w:id="0" w:name="_Toc16272074"/>
      <w:r w:rsidRPr="00160BB1">
        <w:rPr>
          <w:rStyle w:val="a4"/>
          <w:rFonts w:ascii="Times New Roman" w:hAnsi="Times New Roman" w:cs="Times New Roman"/>
          <w:color w:val="326693"/>
          <w:sz w:val="28"/>
          <w:szCs w:val="28"/>
          <w:u w:val="single"/>
        </w:rPr>
        <w:t>Мцыри </w:t>
      </w:r>
      <w:bookmarkEnd w:id="0"/>
    </w:p>
    <w:p w:rsidR="00E52E8F" w:rsidRPr="00160BB1" w:rsidRDefault="00E52E8F" w:rsidP="00E52E8F">
      <w:pPr>
        <w:pStyle w:val="a5"/>
        <w:jc w:val="center"/>
        <w:rPr>
          <w:rStyle w:val="a4"/>
          <w:rFonts w:ascii="Times New Roman" w:hAnsi="Times New Roman" w:cs="Times New Roman"/>
          <w:color w:val="326693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color w:val="326693"/>
          <w:sz w:val="28"/>
          <w:szCs w:val="28"/>
          <w:u w:val="single"/>
        </w:rPr>
        <w:t>М.Ю. Лермонтов</w:t>
      </w:r>
      <w:bookmarkStart w:id="1" w:name="_GoBack"/>
      <w:bookmarkEnd w:id="1"/>
    </w:p>
    <w:p w:rsidR="00E52E8F" w:rsidRPr="00160BB1" w:rsidRDefault="00E52E8F" w:rsidP="00E52E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B1">
        <w:rPr>
          <w:rStyle w:val="a3"/>
          <w:rFonts w:ascii="Times New Roman" w:hAnsi="Times New Roman" w:cs="Times New Roman"/>
          <w:b/>
          <w:color w:val="111111"/>
          <w:sz w:val="28"/>
          <w:szCs w:val="28"/>
        </w:rPr>
        <w:t>Поэма (1840)</w:t>
      </w:r>
    </w:p>
    <w:p w:rsidR="00E52E8F" w:rsidRPr="00160BB1" w:rsidRDefault="00E52E8F" w:rsidP="00E52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Мцхет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— древняя столица Грузии, основанная там, «где, сливался, шумят,/ Обнявшись, будто две сестры,/ Струи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Арагвы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и Куры». Тут же, в Мцхете, и собор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Светицховели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с усыпальницами последних царей независимой Грузии, «вручивших» «свой народ» единоверной России. С тех пор (конец XVII в.) и осеняет благодать Божья много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страдальную страну — цветет она и благоденствует, «не опасался вра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гов,/ За гранью дружеских штыков».</w:t>
      </w:r>
    </w:p>
    <w:p w:rsidR="00E52E8F" w:rsidRPr="00160BB1" w:rsidRDefault="00E52E8F" w:rsidP="00E52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«Однажды русский генерал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/ И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>з гор к Тифлису проезжал; Ребенка пленного он вез./ Тот занемог...» Понимая, что в таком состоянии живым он ребенка до Тифлиса не довезет, генерал оставляет пленни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ка в Мцхете, в тамошнем мужском монастыре.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Мцхетские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монахи, праведные мужи, подвижники, просветители, вылечив и окрестив подкидыша, воспитывают его в истинно христианском духе.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ка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жется, что упорный и бескорыстный труд достигает цели. Позабыв родной язык и привыкнув к плену, Мцыри свободно изъясняется по-грузински. Вчерашний дикарь «готов во цвете лет изречь монашеский обет». И вдруг, накануне торжественного события, приемыш исчеза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ет, незаметно выскользнув из монастырской крепости в ужасный тот час, когда святые отцы, испугавшись грозы, столпились, как агнцы, вокруг алтаря. Беглеца, естественно, ищут всей монастырской ратью и, как положено, целых три дня. Безрезультатно. Однако через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некоторбе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время Мцыри все-таки находят совершенно случайно какие-то посторонние люди — и не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глубине Кавказских гор, а в ближай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ших окрестностях Мцхета. Опознав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чувств лежащем на вы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жженной зноем голой земле юноше монастырского служку, они приносят его в обитель. Когда Мцыри приходит в себя, монахи учи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няют ему допрос. Он молчит. Его пробуют насильно кормить, ведь беглец истощен, как будто перенес долгую болезнь или изнуритель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ный труд. Мцыри отказывается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пиши. Догадавшись, что упрямец сознательно торопит свой «конец», к Мцыри посылают того самого чернеца, который когда-то выходил его и окрестил. Добрый старик искренне привязан к подопечному и очень хочет, чтобы его воспитанник, раз уж ему на роду написано умереть таким молодым,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исполнил христианский долг смирился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>, покаялся и получил перед кончиной отпущение грехов. Но Мцыри вовсе не раскаивается в дерзком по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ступке. Наоборот! Он гордится им как подвигом! Потому что на воле он жил и жил так, как жили все его предки — в союзе с дикой при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родой — зоркие, как орлы, мудрые, как змеи, сильные, как горные барсы. Безоружный, Мцыри вступает в единоборство с этим царст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венным зверем, хозяином здешних дремучих лесов. И, честно побе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див его, доказывает (самому себе!), что мог бы «быть в краю отцов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/ Н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е из последних удальцов». Ощущение воли возвращает юноше даже то, что, казалось бы,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навсегда отняла неволя: память детства. Он вспо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минает и родную речь, и родной аул, и лица близких — отца, сестер, братьев. Больше того, пусть и на краткий миг, жизнь в союзе с дикой природой делает его великим поэтом. Рассказывая чернецу о том, что видел, что пережил, блуждая в горах, Мцыри подбирает слова, пора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зительно похожие на первозданность могучей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отчего края. И только один грех тяготит его душу. Грех этот — клятвопреступле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ние. Ведь когда-то, давно, еще отроком, беглец поклялся самому себе страшною клятвою, что убежит из монастыря и отыщет тропу в род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ные пределы.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И вот он вроде бы придерживается правильного на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правления: идет, бежит, мчится, ползет, карабкается — на восток, на восток, на восток.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Все время, и днем, и ночью, по солнцу, по звез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дам — на восток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Мцхета! И вдруг обнаруживает, что, сделав круг, возвратился на то самое место, откуда начался его побег, подвиг По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бега, В ближайшие окрестности Мцхета; отсюда рукой подать до приютившей его монастырской обители! И это, в понимании Мцыри, не простая досадная оплошность. Годы, проведенные в «тюрьме», в застенках, а именно так воспринимает приемыш монас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тырь, не только физически ослабили его тело.</w:t>
      </w:r>
    </w:p>
    <w:p w:rsidR="00E52E8F" w:rsidRDefault="00E52E8F" w:rsidP="00E52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Жизнь в плену погасила в его душе «луч-путеводитель», то есть то безошибочно верное, почти звериное чувство своей тропы, которым от рождения обладает каждый горец и без которого в диких безднах центрального Кавказа ни человек, ни зверь выжить не могут. Да, Мцыри вырвался из монастырской крепости, но той внутренней тюрьмы, того стеснения, которое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цивизаторы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построили в его душе, ему уже не разрушить! Именно это ужасное трагическое открытие, а не рваные раны, нанесенные барсом, убивают в Мцыри инстинкт жизни, ту жажду жизни, с какой приходят в мир истинные, а не приемные дети природы. Урожденный свободолюбец, он, чтобы не жить рабом, умирает как раб: смиренно, никого не проклиная. Един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ственное, о чем он просит своих тюремщиков, чтобы похоронили его в том уголке монастырского сада, откуда «виден и Кавказ». Его един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ственная надежда на милосердие прохладного, с гор веющего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ветер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ка—а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вдруг донесет до сиротской могилы слабый звук родной речи или обрывок горской песни...</w:t>
      </w:r>
    </w:p>
    <w:p w:rsidR="00E52E8F" w:rsidRDefault="00E52E8F" w:rsidP="00E52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E8F" w:rsidRDefault="00E52E8F" w:rsidP="00E52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2E8F" w:rsidRDefault="00E52E8F" w:rsidP="00E52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7C63" w:rsidRDefault="00A87C63"/>
    <w:sectPr w:rsidR="00A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02"/>
    <w:rsid w:val="00A87C63"/>
    <w:rsid w:val="00B16402"/>
    <w:rsid w:val="00E5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2E8F"/>
    <w:rPr>
      <w:i/>
      <w:iCs/>
    </w:rPr>
  </w:style>
  <w:style w:type="character" w:styleId="a4">
    <w:name w:val="Strong"/>
    <w:basedOn w:val="a0"/>
    <w:uiPriority w:val="22"/>
    <w:qFormat/>
    <w:rsid w:val="00E52E8F"/>
    <w:rPr>
      <w:b/>
      <w:bCs/>
    </w:rPr>
  </w:style>
  <w:style w:type="paragraph" w:styleId="a5">
    <w:name w:val="No Spacing"/>
    <w:uiPriority w:val="1"/>
    <w:qFormat/>
    <w:rsid w:val="00E52E8F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2E8F"/>
    <w:rPr>
      <w:i/>
      <w:iCs/>
    </w:rPr>
  </w:style>
  <w:style w:type="character" w:styleId="a4">
    <w:name w:val="Strong"/>
    <w:basedOn w:val="a0"/>
    <w:uiPriority w:val="22"/>
    <w:qFormat/>
    <w:rsid w:val="00E52E8F"/>
    <w:rPr>
      <w:b/>
      <w:bCs/>
    </w:rPr>
  </w:style>
  <w:style w:type="paragraph" w:styleId="a5">
    <w:name w:val="No Spacing"/>
    <w:uiPriority w:val="1"/>
    <w:qFormat/>
    <w:rsid w:val="00E52E8F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>*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2019-02-20T06:46:00Z</dcterms:created>
  <dcterms:modified xsi:type="dcterms:W3CDTF">2019-02-20T06:46:00Z</dcterms:modified>
</cp:coreProperties>
</file>