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BF" w:rsidRPr="00A75FBF" w:rsidRDefault="00A75FBF" w:rsidP="00A75FBF">
      <w:pPr>
        <w:shd w:val="clear" w:color="auto" w:fill="FFFFFF"/>
        <w:spacing w:before="300" w:line="600" w:lineRule="atLeast"/>
        <w:jc w:val="center"/>
        <w:outlineLvl w:val="0"/>
        <w:rPr>
          <w:rFonts w:ascii="Merriweather" w:eastAsia="Times New Roman" w:hAnsi="Merriweather" w:cs="Times New Roman"/>
          <w:b/>
          <w:color w:val="000000"/>
          <w:kern w:val="36"/>
          <w:sz w:val="30"/>
          <w:szCs w:val="30"/>
          <w:lang w:eastAsia="ru-RU"/>
        </w:rPr>
      </w:pPr>
      <w:r w:rsidRPr="00A75FBF">
        <w:rPr>
          <w:rFonts w:ascii="Merriweather" w:eastAsia="Times New Roman" w:hAnsi="Merriweather" w:cs="Times New Roman"/>
          <w:b/>
          <w:color w:val="000000"/>
          <w:kern w:val="36"/>
          <w:sz w:val="30"/>
          <w:szCs w:val="30"/>
          <w:lang w:eastAsia="ru-RU"/>
        </w:rPr>
        <w:t>Порядок участия во вступительной кампании отдельных категорий учащихся</w:t>
      </w:r>
    </w:p>
    <w:tbl>
      <w:tblPr>
        <w:tblW w:w="14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6"/>
        <w:gridCol w:w="3543"/>
        <w:gridCol w:w="7655"/>
      </w:tblGrid>
      <w:tr w:rsidR="00A75FBF" w:rsidRPr="00A75FBF" w:rsidTr="00A75FBF">
        <w:trPr>
          <w:trHeight w:val="505"/>
        </w:trPr>
        <w:tc>
          <w:tcPr>
            <w:tcW w:w="3486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Категория выпускников XI классов</w:t>
            </w:r>
          </w:p>
        </w:tc>
        <w:tc>
          <w:tcPr>
            <w:tcW w:w="354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Варианты прохождения итоговой аттестации</w:t>
            </w:r>
          </w:p>
        </w:tc>
        <w:tc>
          <w:tcPr>
            <w:tcW w:w="765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Варианты участие во вступительной кампании в УВО</w:t>
            </w:r>
          </w:p>
        </w:tc>
      </w:tr>
      <w:tr w:rsidR="00A75FBF" w:rsidRPr="00A75FBF" w:rsidTr="00A75FBF">
        <w:trPr>
          <w:trHeight w:val="3735"/>
        </w:trPr>
        <w:tc>
          <w:tcPr>
            <w:tcW w:w="3486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Победители заключительного этапа республиканской олимпиады (дипломы I, II, III степени) по учебным предметам</w:t>
            </w:r>
          </w:p>
        </w:tc>
        <w:tc>
          <w:tcPr>
            <w:tcW w:w="354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Освобождение от 2-х ЦЭ (в аттестат об общем среднем образовании: 10 баллов по учебному предмету, по которому стал победителем, годовая отметка по второму предмету)</w:t>
            </w:r>
          </w:p>
        </w:tc>
        <w:tc>
          <w:tcPr>
            <w:tcW w:w="765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– зачисление без вступительных испытаний при поступлении на специальности, для которых данный предмет определен предметом профильного испытания, за исключением специальностей «Международные отношения», «Международное право», «Правоведение», «Экономическое право», «Государственное управление и право», «</w:t>
            </w:r>
            <w:proofErr w:type="spellStart"/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Лингвострановедение</w:t>
            </w:r>
            <w:proofErr w:type="spellEnd"/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»;</w:t>
            </w:r>
          </w:p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– зачисление без вступительных испытаний при поступлении на группы специальностей «Математические науки и информатика», «Физические науки» и профиль образования «Техника и технологии» победителей заключительного этапа республиканской олимпиады по информатике и астрономии</w:t>
            </w:r>
          </w:p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– участие в 3-х ЦТ и поступление на любую специальность</w:t>
            </w:r>
            <w:bookmarkStart w:id="0" w:name="_GoBack"/>
            <w:bookmarkEnd w:id="0"/>
          </w:p>
        </w:tc>
      </w:tr>
      <w:tr w:rsidR="00A75FBF" w:rsidRPr="00A75FBF" w:rsidTr="00A75FBF">
        <w:tc>
          <w:tcPr>
            <w:tcW w:w="3486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Победители заключительного этапа республиканской олимпиады (дипломы I, II, III степени) по учебным предметам</w:t>
            </w:r>
          </w:p>
        </w:tc>
        <w:tc>
          <w:tcPr>
            <w:tcW w:w="354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Освобождение от 2-х ЦЭ (в аттестат об общем среднем образовании: 10 баллов по учебному предмету, по которому стал победителем, годовая отметка по второму предмету)</w:t>
            </w:r>
          </w:p>
        </w:tc>
        <w:tc>
          <w:tcPr>
            <w:tcW w:w="765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– выставляется 100 баллов по соответствующему предмету;</w:t>
            </w:r>
          </w:p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– выставляется 100 баллов по учебному предмету «История Беларуси» или «Всемирная история (новейшее время)» (по выбору абитуриента), победителям олимпиады по истории;</w:t>
            </w:r>
          </w:p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– выставляется 100 баллов по учебному предмету «Физика», победителям олимпиады по информатике и астрономии;</w:t>
            </w:r>
          </w:p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 xml:space="preserve">– выставляется 100 баллов по учебному предмету «Белорусский </w:t>
            </w: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lastRenderedPageBreak/>
              <w:t>язык» или «Русский язык» соответственно, победителям олимпиады по белорусскому языку и литературе и русскому языку и литературе;</w:t>
            </w:r>
          </w:p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– участие в 3-х ЦТ и поступление на любую специальность</w:t>
            </w:r>
          </w:p>
        </w:tc>
      </w:tr>
      <w:tr w:rsidR="00A75FBF" w:rsidRPr="00A75FBF" w:rsidTr="00A75FBF">
        <w:tc>
          <w:tcPr>
            <w:tcW w:w="3486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lastRenderedPageBreak/>
              <w:t>Победители (дипломы I, II, III степени) третьего (областного, Минского городского) этапа республиканской олимпиады по учебным предметам</w:t>
            </w:r>
          </w:p>
        </w:tc>
        <w:tc>
          <w:tcPr>
            <w:tcW w:w="354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Освобождение от ЦЭ по учебному предмету, по которому стал победителем (10 баллов в аттестат об общем среднем образовании)</w:t>
            </w:r>
          </w:p>
        </w:tc>
        <w:tc>
          <w:tcPr>
            <w:tcW w:w="765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– зачисление без вступительных испытаний при поступлении на педагогические специальности, перечень которых устанавливается Министерством образования и для которых данный учебный предмет определен предметом профильного испытания;</w:t>
            </w:r>
          </w:p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– зачисление без вступительных испытаний при поступлении на наиболее востребованные экономикой специальности;</w:t>
            </w:r>
          </w:p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– зачисление без вступительных испытаний при поступлении в УВО, за исключением расположенных на территории г. Минска, на специальности, для которых данный учебный предмет определен предметом профильного испытания, за исключением специальностей «Международные отношения», «Международное право», «Правоведение», «Экономическое право», «Государственное управление и право», «</w:t>
            </w:r>
            <w:proofErr w:type="spellStart"/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Лингвострановедение</w:t>
            </w:r>
            <w:proofErr w:type="spellEnd"/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»;</w:t>
            </w:r>
          </w:p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– участие в 2-х ЦТ</w:t>
            </w:r>
          </w:p>
        </w:tc>
      </w:tr>
      <w:tr w:rsidR="00A75FBF" w:rsidRPr="00A75FBF" w:rsidTr="00A75FBF">
        <w:tc>
          <w:tcPr>
            <w:tcW w:w="3486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Победители (диплом I степени) третьего (областного, Минского городского) этапа республиканской олимпиады по учебным предметам</w:t>
            </w:r>
          </w:p>
        </w:tc>
        <w:tc>
          <w:tcPr>
            <w:tcW w:w="354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Освобождение от ЦЭ по учебному предмету, по которому стал победителем (10 баллов в аттестат об общем среднем образовании)</w:t>
            </w:r>
          </w:p>
        </w:tc>
        <w:tc>
          <w:tcPr>
            <w:tcW w:w="765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– выставляется 100 баллов по соответствующему предмету;</w:t>
            </w:r>
          </w:p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– выставляется 100 баллов по учебному предмету «История Беларуси» или «Всемирная история (новейшее время)» (по выбору абитуриента), победителям олимпиады по истории;</w:t>
            </w:r>
          </w:p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– выставляется 100 баллов по учебному предмету «Физика», победителям олимпиады по информатике и астрономии;</w:t>
            </w:r>
          </w:p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lastRenderedPageBreak/>
              <w:t>– выставляется 100 баллов по учебному предмету «Белорусский язык» или «Русский язык» соответственно, победителям олимпиады по белорусскому языку и литературе и русскому языку и литературе;</w:t>
            </w:r>
          </w:p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– прохождение ЦТ по 2-м предметам</w:t>
            </w:r>
          </w:p>
        </w:tc>
      </w:tr>
      <w:tr w:rsidR="00A75FBF" w:rsidRPr="00A75FBF" w:rsidTr="00A75FBF">
        <w:tc>
          <w:tcPr>
            <w:tcW w:w="3486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lastRenderedPageBreak/>
              <w:t>Победители (дипломы I, II, III степени) заключительного и третьего (областного, Минского городского) этапа республиканской олимпиады по учебным предметам</w:t>
            </w:r>
          </w:p>
        </w:tc>
        <w:tc>
          <w:tcPr>
            <w:tcW w:w="354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 xml:space="preserve">Участие в ЦЭ по 2-м предметам (в аттестат выставляется </w:t>
            </w:r>
            <w:proofErr w:type="gramStart"/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 xml:space="preserve"> арифметическая между годовой отметкой и отметкой, полученной на ЦЭ)</w:t>
            </w:r>
          </w:p>
        </w:tc>
        <w:tc>
          <w:tcPr>
            <w:tcW w:w="765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 xml:space="preserve">– участие в ЦТ по 1-му предмету и зачисление по конкурсу на выбранную специальность и </w:t>
            </w:r>
            <w:proofErr w:type="gramStart"/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льготы, предусмотренные выше остаются</w:t>
            </w:r>
            <w:proofErr w:type="gramEnd"/>
          </w:p>
        </w:tc>
      </w:tr>
      <w:tr w:rsidR="00A75FBF" w:rsidRPr="00A75FBF" w:rsidTr="00A75FBF">
        <w:tc>
          <w:tcPr>
            <w:tcW w:w="3486" w:type="dxa"/>
            <w:vMerge w:val="restar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Учащиеся, обучающиеся на дому в 2023 году</w:t>
            </w:r>
          </w:p>
        </w:tc>
        <w:tc>
          <w:tcPr>
            <w:tcW w:w="354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Освобождение от 2-х ЦЭ (годовая отметка в аттестат об общем среднем образовании)</w:t>
            </w:r>
          </w:p>
        </w:tc>
        <w:tc>
          <w:tcPr>
            <w:tcW w:w="765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– участие в ЦТ в 2023 году не предусмотрено</w:t>
            </w:r>
          </w:p>
        </w:tc>
      </w:tr>
      <w:tr w:rsidR="00A75FBF" w:rsidRPr="00A75FBF" w:rsidTr="00A75FBF">
        <w:tc>
          <w:tcPr>
            <w:tcW w:w="3486" w:type="dxa"/>
            <w:vMerge/>
            <w:shd w:val="clear" w:color="auto" w:fill="auto"/>
            <w:vAlign w:val="center"/>
            <w:hideMark/>
          </w:tcPr>
          <w:p w:rsidR="00A75FBF" w:rsidRPr="00A75FBF" w:rsidRDefault="00A75FBF" w:rsidP="00A75FBF">
            <w:pPr>
              <w:spacing w:after="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Участие в ЦЭ по 2-м предметам</w:t>
            </w:r>
          </w:p>
        </w:tc>
        <w:tc>
          <w:tcPr>
            <w:tcW w:w="765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– участие в ЦТ по 1-му предмету</w:t>
            </w:r>
          </w:p>
        </w:tc>
      </w:tr>
      <w:tr w:rsidR="00A75FBF" w:rsidRPr="00A75FBF" w:rsidTr="00A75FBF">
        <w:tc>
          <w:tcPr>
            <w:tcW w:w="3486" w:type="dxa"/>
            <w:vMerge w:val="restar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 xml:space="preserve">Учащиеся с нарушением слуха, зрения, функций опорно-двигательного аппарата, осваивающие содержание образовательной программы специального </w:t>
            </w: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lastRenderedPageBreak/>
              <w:t>образования на уровне общего среднего образования</w:t>
            </w:r>
          </w:p>
        </w:tc>
        <w:tc>
          <w:tcPr>
            <w:tcW w:w="354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lastRenderedPageBreak/>
              <w:t>Участие в ЦЭ по 2-м предметам</w:t>
            </w:r>
          </w:p>
        </w:tc>
        <w:tc>
          <w:tcPr>
            <w:tcW w:w="765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– участие в ЦТ по 1-му предмету</w:t>
            </w:r>
          </w:p>
        </w:tc>
      </w:tr>
      <w:tr w:rsidR="00A75FBF" w:rsidRPr="00A75FBF" w:rsidTr="00A75FBF">
        <w:tc>
          <w:tcPr>
            <w:tcW w:w="3486" w:type="dxa"/>
            <w:vMerge/>
            <w:shd w:val="clear" w:color="auto" w:fill="auto"/>
            <w:vAlign w:val="center"/>
            <w:hideMark/>
          </w:tcPr>
          <w:p w:rsidR="00A75FBF" w:rsidRPr="00A75FBF" w:rsidRDefault="00A75FBF" w:rsidP="00A75FBF">
            <w:pPr>
              <w:spacing w:after="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 xml:space="preserve">Выпускные экзамены в учреждении образования по </w:t>
            </w: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lastRenderedPageBreak/>
              <w:t>2-м предметам</w:t>
            </w:r>
          </w:p>
        </w:tc>
        <w:tc>
          <w:tcPr>
            <w:tcW w:w="765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lastRenderedPageBreak/>
              <w:t>– внутренние испытания в учреждениях высшего образования</w:t>
            </w:r>
          </w:p>
        </w:tc>
      </w:tr>
      <w:tr w:rsidR="00A75FBF" w:rsidRPr="00A75FBF" w:rsidTr="00A75FBF">
        <w:tc>
          <w:tcPr>
            <w:tcW w:w="3486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lastRenderedPageBreak/>
              <w:t>Учащиеся, содержащиеся под стражей, учащиеся, обучающиеся в специальных учебно-воспитательных учреждениях, специальных лечебно-воспитательных учреждениях, в государственных учреждениях образования (филиалах государственных учреждений образования), находящихся на территории исправительных учреждений уголовно-исполнительной системы МВД</w:t>
            </w:r>
          </w:p>
        </w:tc>
        <w:tc>
          <w:tcPr>
            <w:tcW w:w="354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Участие в ЦЭ по 2-м предметам</w:t>
            </w:r>
          </w:p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или</w:t>
            </w:r>
          </w:p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Выпускные экзамены в учреждении образования по 2-м предметам</w:t>
            </w:r>
          </w:p>
        </w:tc>
        <w:tc>
          <w:tcPr>
            <w:tcW w:w="765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– участие в ЦТ по 1-му предмету</w:t>
            </w:r>
          </w:p>
          <w:p w:rsidR="00A75FBF" w:rsidRPr="00A75FBF" w:rsidRDefault="00A75FBF" w:rsidP="00A75FBF">
            <w:pPr>
              <w:spacing w:after="150" w:line="240" w:lineRule="auto"/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</w:pPr>
            <w:r w:rsidRPr="00A75FBF">
              <w:rPr>
                <w:rFonts w:ascii="Mont" w:eastAsia="Times New Roman" w:hAnsi="Mont" w:cs="Times New Roman"/>
                <w:sz w:val="24"/>
                <w:szCs w:val="24"/>
                <w:lang w:eastAsia="ru-RU"/>
              </w:rPr>
              <w:t>– участие в ЦТ по 3-м предметам</w:t>
            </w:r>
          </w:p>
        </w:tc>
      </w:tr>
    </w:tbl>
    <w:p w:rsidR="00FB61BD" w:rsidRPr="00A75FBF" w:rsidRDefault="00FB61BD">
      <w:pPr>
        <w:rPr>
          <w:rFonts w:ascii="Times New Roman" w:hAnsi="Times New Roman" w:cs="Times New Roman"/>
          <w:sz w:val="30"/>
          <w:szCs w:val="30"/>
        </w:rPr>
      </w:pPr>
    </w:p>
    <w:sectPr w:rsidR="00FB61BD" w:rsidRPr="00A75FBF" w:rsidSect="00A75F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M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5A62"/>
    <w:multiLevelType w:val="multilevel"/>
    <w:tmpl w:val="738A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65"/>
    <w:rsid w:val="005A7465"/>
    <w:rsid w:val="00A75FBF"/>
    <w:rsid w:val="00FB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5F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F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75FB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7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5F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F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75FB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7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68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cp:lastPrinted>2023-03-07T13:03:00Z</cp:lastPrinted>
  <dcterms:created xsi:type="dcterms:W3CDTF">2023-03-07T13:01:00Z</dcterms:created>
  <dcterms:modified xsi:type="dcterms:W3CDTF">2023-03-07T13:05:00Z</dcterms:modified>
</cp:coreProperties>
</file>