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9B0D37">
        <w:rPr>
          <w:rFonts w:ascii="Times New Roman" w:hAnsi="Times New Roman" w:cs="Times New Roman"/>
          <w:sz w:val="28"/>
          <w:szCs w:val="28"/>
        </w:rPr>
        <w:t>О вреде влияния наркотических, курительных веществ на организм</w:t>
      </w:r>
    </w:p>
    <w:p w:rsidR="00295B4C" w:rsidRPr="00295B4C" w:rsidRDefault="00295B4C" w:rsidP="009B0D3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t>Воздействие курительных смесей на организм человека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Медики едины в своём мнении, что курительные </w:t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D37">
        <w:rPr>
          <w:rFonts w:ascii="Times New Roman" w:hAnsi="Times New Roman" w:cs="Times New Roman"/>
          <w:sz w:val="28"/>
          <w:szCs w:val="28"/>
        </w:rPr>
        <w:t>оказывают пагубное влияние на организм Воздействие ароматического дыма смесей несёт</w:t>
      </w:r>
      <w:proofErr w:type="gramEnd"/>
      <w:r w:rsidRPr="009B0D37">
        <w:rPr>
          <w:rFonts w:ascii="Times New Roman" w:hAnsi="Times New Roman" w:cs="Times New Roman"/>
          <w:sz w:val="28"/>
          <w:szCs w:val="28"/>
        </w:rPr>
        <w:t xml:space="preserve"> в себе 3 типа опасности:</w:t>
      </w:r>
      <w:r w:rsidRPr="009B0D37">
        <w:rPr>
          <w:rFonts w:ascii="Times New Roman" w:hAnsi="Times New Roman" w:cs="Times New Roman"/>
          <w:sz w:val="28"/>
          <w:szCs w:val="28"/>
        </w:rPr>
        <w:br/>
        <w:t>1.   Местные реакции</w:t>
      </w:r>
      <w:r w:rsidRPr="009B0D37">
        <w:rPr>
          <w:rFonts w:ascii="Times New Roman" w:hAnsi="Times New Roman" w:cs="Times New Roman"/>
          <w:sz w:val="28"/>
          <w:szCs w:val="28"/>
        </w:rPr>
        <w:br/>
        <w:t>■ кашель,</w:t>
      </w:r>
      <w:r w:rsidRPr="009B0D37">
        <w:rPr>
          <w:rFonts w:ascii="Times New Roman" w:hAnsi="Times New Roman" w:cs="Times New Roman"/>
          <w:sz w:val="28"/>
          <w:szCs w:val="28"/>
        </w:rPr>
        <w:br/>
        <w:t>■ слезотечение,</w:t>
      </w:r>
      <w:r w:rsidRPr="009B0D37">
        <w:rPr>
          <w:rFonts w:ascii="Times New Roman" w:hAnsi="Times New Roman" w:cs="Times New Roman"/>
          <w:sz w:val="28"/>
          <w:szCs w:val="28"/>
        </w:rPr>
        <w:br/>
        <w:t>■ регулярное попадание дыма на слизистую вызывает хронические воспалительные процессы в дыхательных путях (фарингиты, ларингиты, бронхиты)</w:t>
      </w:r>
      <w:proofErr w:type="gramStart"/>
      <w:r w:rsidRPr="009B0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D37">
        <w:rPr>
          <w:rFonts w:ascii="Times New Roman" w:hAnsi="Times New Roman" w:cs="Times New Roman"/>
          <w:sz w:val="28"/>
          <w:szCs w:val="28"/>
        </w:rPr>
        <w:br/>
        <w:t xml:space="preserve">■ </w:t>
      </w:r>
      <w:proofErr w:type="gramStart"/>
      <w:r w:rsidRPr="009B0D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0D37">
        <w:rPr>
          <w:rFonts w:ascii="Times New Roman" w:hAnsi="Times New Roman" w:cs="Times New Roman"/>
          <w:sz w:val="28"/>
          <w:szCs w:val="28"/>
        </w:rPr>
        <w:t>елика вероятность возникновения злокачественных опухолей ротовой полости, глотки, гортани и бронхов</w:t>
      </w:r>
      <w:r w:rsidRPr="009B0D37">
        <w:rPr>
          <w:rFonts w:ascii="Times New Roman" w:hAnsi="Times New Roman" w:cs="Times New Roman"/>
          <w:sz w:val="28"/>
          <w:szCs w:val="28"/>
        </w:rPr>
        <w:br/>
        <w:t>2.   Центральные реакции</w:t>
      </w:r>
      <w:r w:rsidRPr="009B0D37">
        <w:rPr>
          <w:rFonts w:ascii="Times New Roman" w:hAnsi="Times New Roman" w:cs="Times New Roman"/>
          <w:sz w:val="28"/>
          <w:szCs w:val="28"/>
        </w:rPr>
        <w:br/>
        <w:t>■ эйфория,</w:t>
      </w:r>
      <w:r w:rsidRPr="009B0D37">
        <w:rPr>
          <w:rFonts w:ascii="Times New Roman" w:hAnsi="Times New Roman" w:cs="Times New Roman"/>
          <w:sz w:val="28"/>
          <w:szCs w:val="28"/>
        </w:rPr>
        <w:br/>
        <w:t>■ беспричинный смех или плач,</w:t>
      </w:r>
      <w:r w:rsidRPr="009B0D37">
        <w:rPr>
          <w:rFonts w:ascii="Times New Roman" w:hAnsi="Times New Roman" w:cs="Times New Roman"/>
          <w:sz w:val="28"/>
          <w:szCs w:val="28"/>
        </w:rPr>
        <w:br/>
        <w:t>■ нарушение способности сосредоточиться, ориентироваться в пространстве,</w:t>
      </w:r>
      <w:r w:rsidRPr="009B0D37">
        <w:rPr>
          <w:rFonts w:ascii="Times New Roman" w:hAnsi="Times New Roman" w:cs="Times New Roman"/>
          <w:sz w:val="28"/>
          <w:szCs w:val="28"/>
        </w:rPr>
        <w:br/>
        <w:t>■ галлюцинации,</w:t>
      </w:r>
      <w:r w:rsidRPr="009B0D37">
        <w:rPr>
          <w:rFonts w:ascii="Times New Roman" w:hAnsi="Times New Roman" w:cs="Times New Roman"/>
          <w:sz w:val="28"/>
          <w:szCs w:val="28"/>
        </w:rPr>
        <w:br/>
        <w:t>■ полная потеря контроля над собственными действиями.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Систематическое курение </w:t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приводит к необратимым деструктивным процессам в центральной нервной системе:</w:t>
      </w:r>
      <w:r w:rsidRPr="009B0D37">
        <w:rPr>
          <w:rFonts w:ascii="Times New Roman" w:hAnsi="Times New Roman" w:cs="Times New Roman"/>
          <w:sz w:val="28"/>
          <w:szCs w:val="28"/>
        </w:rPr>
        <w:br/>
        <w:t>■ снижается внимание, ухудшается память,</w:t>
      </w:r>
      <w:r w:rsidRPr="009B0D37">
        <w:rPr>
          <w:rFonts w:ascii="Times New Roman" w:hAnsi="Times New Roman" w:cs="Times New Roman"/>
          <w:sz w:val="28"/>
          <w:szCs w:val="28"/>
        </w:rPr>
        <w:br/>
        <w:t>■ замедляется мыслительная деятельность,</w:t>
      </w:r>
      <w:r w:rsidRPr="009B0D37">
        <w:rPr>
          <w:rFonts w:ascii="Times New Roman" w:hAnsi="Times New Roman" w:cs="Times New Roman"/>
          <w:sz w:val="28"/>
          <w:szCs w:val="28"/>
        </w:rPr>
        <w:br/>
        <w:t>•     появляется склонность к депрессиям, суициду.</w:t>
      </w:r>
      <w:r w:rsidRPr="009B0D37">
        <w:rPr>
          <w:rFonts w:ascii="Times New Roman" w:hAnsi="Times New Roman" w:cs="Times New Roman"/>
          <w:sz w:val="28"/>
          <w:szCs w:val="28"/>
        </w:rPr>
        <w:br/>
        <w:t>3.   Токсические реакции</w:t>
      </w:r>
      <w:r w:rsidRPr="009B0D37">
        <w:rPr>
          <w:rFonts w:ascii="Times New Roman" w:hAnsi="Times New Roman" w:cs="Times New Roman"/>
          <w:sz w:val="28"/>
          <w:szCs w:val="28"/>
        </w:rPr>
        <w:br/>
        <w:t>■ тошнота,</w:t>
      </w:r>
      <w:r w:rsidRPr="009B0D37">
        <w:rPr>
          <w:rFonts w:ascii="Times New Roman" w:hAnsi="Times New Roman" w:cs="Times New Roman"/>
          <w:sz w:val="28"/>
          <w:szCs w:val="28"/>
        </w:rPr>
        <w:br/>
        <w:t>■ рвота,</w:t>
      </w:r>
      <w:r w:rsidRPr="009B0D37">
        <w:rPr>
          <w:rFonts w:ascii="Times New Roman" w:hAnsi="Times New Roman" w:cs="Times New Roman"/>
          <w:sz w:val="28"/>
          <w:szCs w:val="28"/>
        </w:rPr>
        <w:br/>
        <w:t>■ повышение артериального давления,</w:t>
      </w:r>
      <w:r w:rsidRPr="009B0D37">
        <w:rPr>
          <w:rFonts w:ascii="Times New Roman" w:hAnsi="Times New Roman" w:cs="Times New Roman"/>
          <w:sz w:val="28"/>
          <w:szCs w:val="28"/>
        </w:rPr>
        <w:br/>
        <w:t>■ судороги,</w:t>
      </w:r>
      <w:r w:rsidRPr="009B0D37">
        <w:rPr>
          <w:rFonts w:ascii="Times New Roman" w:hAnsi="Times New Roman" w:cs="Times New Roman"/>
          <w:sz w:val="28"/>
          <w:szCs w:val="28"/>
        </w:rPr>
        <w:br/>
        <w:t>■ потеря сознания, вплоть до комы</w:t>
      </w:r>
      <w:r w:rsidRPr="009B0D37">
        <w:rPr>
          <w:rFonts w:ascii="Times New Roman" w:hAnsi="Times New Roman" w:cs="Times New Roman"/>
          <w:sz w:val="28"/>
          <w:szCs w:val="28"/>
        </w:rPr>
        <w:br/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</w:t>
      </w:r>
      <w:r w:rsidRPr="009B0D37">
        <w:rPr>
          <w:rFonts w:ascii="Times New Roman" w:hAnsi="Times New Roman" w:cs="Times New Roman"/>
          <w:sz w:val="28"/>
          <w:szCs w:val="28"/>
        </w:rPr>
        <w:softHyphen/>
        <w:t>стировать отравление и назначить адекватное лечение очень непросто.</w:t>
      </w: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t>Первые признаки, что ваш ребенок начал употреблять наркотики</w:t>
      </w: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t xml:space="preserve">Мы приведем несколько фактов, которые помогут вам выявить возможность возникновения наркотической зависимости у вашего ребенка. Ведь наркомания развивается не за несколько часов, на это уходят месяцы, и </w:t>
      </w:r>
      <w:r w:rsidRPr="009B0D37">
        <w:rPr>
          <w:rFonts w:ascii="Times New Roman" w:hAnsi="Times New Roman" w:cs="Times New Roman"/>
          <w:sz w:val="28"/>
          <w:szCs w:val="28"/>
        </w:rPr>
        <w:lastRenderedPageBreak/>
        <w:t>своевременное выявление признаков зависимости и грамотная беседа помогут вам убедить ребенка не принимать наркотик или хотя бы быть более осторожным впредь.</w:t>
      </w:r>
      <w:r w:rsidRPr="009B0D37">
        <w:rPr>
          <w:rFonts w:ascii="Times New Roman" w:hAnsi="Times New Roman" w:cs="Times New Roman"/>
          <w:sz w:val="28"/>
          <w:szCs w:val="28"/>
        </w:rPr>
        <w:br/>
        <w:t>На что Вы обращаете внимание? В первую очередь Ваше внимание привлекает пять главных симптомов или признаков, которые безошибочно могут быть вами определены:</w:t>
      </w:r>
      <w:r w:rsidRPr="009B0D37">
        <w:rPr>
          <w:rFonts w:ascii="Times New Roman" w:hAnsi="Times New Roman" w:cs="Times New Roman"/>
          <w:sz w:val="28"/>
          <w:szCs w:val="28"/>
        </w:rPr>
        <w:br/>
        <w:t>- резкие перепады настроения, причем эти перепады настроения ни в коей мере не связаны с реальной действительностью, которая окружает вашего ребенка. Беспечная веселость и энергичность быстро беспричинно сменяются апатией, безразличием, желанием ничего не делать;</w:t>
      </w:r>
      <w:r w:rsidRPr="009B0D37">
        <w:rPr>
          <w:rFonts w:ascii="Times New Roman" w:hAnsi="Times New Roman" w:cs="Times New Roman"/>
          <w:sz w:val="28"/>
          <w:szCs w:val="28"/>
        </w:rPr>
        <w:br/>
        <w:t>- изменение ритма сна: ребёнок в течение дня может быть сонлив, вял, медлителен, а к вечеру, придя с прогулки, проявляет энергичность, желание что-либо делать, ребёнок не засыпает вовремя;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B0D37">
        <w:rPr>
          <w:rFonts w:ascii="Times New Roman" w:hAnsi="Times New Roman" w:cs="Times New Roman"/>
          <w:sz w:val="28"/>
          <w:szCs w:val="28"/>
        </w:rPr>
        <w:t>изменение аппетита и манеры употребления пиши, у ребёнка меняется ритм еды: он может целыми днями ничего не есть, не страдая от голода, и вдруг, придя с прогулки, он может жадно наброситься на еду и съесть гораздо больше, чем это возможно при сильном голоде;</w:t>
      </w:r>
      <w:r w:rsidRPr="009B0D37">
        <w:rPr>
          <w:rFonts w:ascii="Times New Roman" w:hAnsi="Times New Roman" w:cs="Times New Roman"/>
          <w:sz w:val="28"/>
          <w:szCs w:val="28"/>
        </w:rPr>
        <w:br/>
        <w:t>- абсолютная безучастность и отсутствие интереса к тому, что происходит в доме;</w:t>
      </w:r>
      <w:proofErr w:type="gramEnd"/>
      <w:r w:rsidRPr="009B0D37">
        <w:rPr>
          <w:rFonts w:ascii="Times New Roman" w:hAnsi="Times New Roman" w:cs="Times New Roman"/>
          <w:sz w:val="28"/>
          <w:szCs w:val="28"/>
        </w:rPr>
        <w:br/>
        <w:t>- безосновательная раздражительность, нетерпимость, иногда плаксивость, очень часто агрессивность.</w:t>
      </w:r>
      <w:r w:rsidRPr="009B0D37">
        <w:rPr>
          <w:rFonts w:ascii="Times New Roman" w:hAnsi="Times New Roman" w:cs="Times New Roman"/>
          <w:sz w:val="28"/>
          <w:szCs w:val="28"/>
        </w:rPr>
        <w:br/>
        <w:t>Те признаки, которые уже были названы, вполне достаточны для того, чтобы начать разговор с ребёнком о том, что с ним происходит.</w:t>
      </w:r>
      <w:r w:rsidRPr="009B0D37">
        <w:rPr>
          <w:rFonts w:ascii="Times New Roman" w:hAnsi="Times New Roman" w:cs="Times New Roman"/>
          <w:sz w:val="28"/>
          <w:szCs w:val="28"/>
        </w:rPr>
        <w:br/>
        <w:t>Следующий момент является очень важным проверочным моментом, не напрасно ли Вы беспокоитесь. В разговоре с ребёнком Вы упоминаете слово наркотик, и, если Вы видите настороженность ребёнка, это говорит о том, что ребёнку есть что скрывать, и очень важно продолжить с ним разговор.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Еще одним очень важным признаком, на который следует обратить внимание, является манера разговора ребёнка, а не только его эмоциональная реакция. </w:t>
      </w:r>
      <w:proofErr w:type="gramStart"/>
      <w:r w:rsidRPr="009B0D37">
        <w:rPr>
          <w:rFonts w:ascii="Times New Roman" w:hAnsi="Times New Roman" w:cs="Times New Roman"/>
          <w:sz w:val="28"/>
          <w:szCs w:val="28"/>
        </w:rPr>
        <w:t>Вы обращаете внимание на время, которое проходит между вопросом, который Вы задаёте, и ответом, который даёт Вам ребёнок.</w:t>
      </w:r>
      <w:proofErr w:type="gramEnd"/>
      <w:r w:rsidRPr="009B0D37">
        <w:rPr>
          <w:rFonts w:ascii="Times New Roman" w:hAnsi="Times New Roman" w:cs="Times New Roman"/>
          <w:sz w:val="28"/>
          <w:szCs w:val="28"/>
        </w:rPr>
        <w:t xml:space="preserve"> Это так называемая задержка общения, задержка ответа. Вы обращаете внимание на то, что между вопросом и получением ответа от вашего ребёнка очень большая пауза, вне зависимости оттого, что пауза может быть заполнена большим количеством слов. Эта задержка, с одной стороны, говорит о том, что ребенок погружен в очень тяжелые накопившиеся у него переживания, а с другой, что он полностью отсутствует во время разговора с вами, и конечно, он не ориентирован на то, чтобы откровенно дать Вам какую-либо информацию о своём самочувствии или своём поведении.</w:t>
      </w: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lastRenderedPageBreak/>
        <w:t>О вреде курительных смесей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Медики едины в своём мнении, что курительные </w:t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3 типа опасности:</w:t>
      </w: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t>1.         Местные реакции, возникающие в результате непосредственного раздражающего</w:t>
      </w:r>
      <w:r w:rsidRPr="009B0D37">
        <w:rPr>
          <w:rFonts w:ascii="Times New Roman" w:hAnsi="Times New Roman" w:cs="Times New Roman"/>
          <w:sz w:val="28"/>
          <w:szCs w:val="28"/>
        </w:rPr>
        <w:br/>
        <w:t> действия дыма на слизистые оболочки.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Практически все курильщики </w:t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t>2.         Центральные реакции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Воздействие компонентов дыма </w:t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на центральную нервную систему зависит от состава смеси. 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на прогулку через окно 8-го этажа, срывали с себя одежду и бегали голышом по морозу.</w:t>
      </w:r>
      <w:r w:rsidRPr="009B0D37">
        <w:rPr>
          <w:rFonts w:ascii="Times New Roman" w:hAnsi="Times New Roman" w:cs="Times New Roman"/>
          <w:sz w:val="28"/>
          <w:szCs w:val="28"/>
        </w:rPr>
        <w:br/>
        <w:t xml:space="preserve">Но эти непосредственные реакции — не самое большое зло. Систематическое курение </w:t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миксов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большинство курительных смесей вызывают наркотическую зависимость.</w:t>
      </w:r>
    </w:p>
    <w:p w:rsidR="009B0D37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</w:rPr>
        <w:t>3.         Токсические реакции</w:t>
      </w:r>
      <w:r w:rsidRPr="009B0D3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0D37">
        <w:rPr>
          <w:rFonts w:ascii="Times New Roman" w:hAnsi="Times New Roman" w:cs="Times New Roman"/>
          <w:sz w:val="28"/>
          <w:szCs w:val="28"/>
        </w:rPr>
        <w:t>Недозированное</w:t>
      </w:r>
      <w:proofErr w:type="spellEnd"/>
      <w:r w:rsidRPr="009B0D37">
        <w:rPr>
          <w:rFonts w:ascii="Times New Roman" w:hAnsi="Times New Roman" w:cs="Times New Roman"/>
          <w:sz w:val="28"/>
          <w:szCs w:val="28"/>
        </w:rPr>
        <w:t xml:space="preserve"> поступление с ароматическим дымом сильнодействующих веществ в организм может вызвать непредсказуемые эффекты. Тошнота, рвота, сердцебиение, повышение артериального давления, судороги, потеря сознания, вплоть до комы. С такими симптомами в прошедшем году госпитализированы десятки потребителей курительных смесей практически во всех крупных городах России. В большинстве своём это подростки.</w:t>
      </w:r>
    </w:p>
    <w:p w:rsidR="00E453CD" w:rsidRPr="009B0D37" w:rsidRDefault="009B0D37" w:rsidP="009B0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37">
        <w:rPr>
          <w:rFonts w:ascii="Times New Roman" w:hAnsi="Times New Roman" w:cs="Times New Roman"/>
          <w:sz w:val="28"/>
          <w:szCs w:val="28"/>
          <w:lang w:eastAsia="ru-RU"/>
        </w:rPr>
        <w:t>Еще раз о вреде.</w:t>
      </w:r>
      <w:r w:rsidRPr="009B0D3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Практически все курильщики «легальных» наркотиков рано или поздно начинают жаловаться на пропадание голоса, кашель, слезотечение. Есть вероятность возникновения бронхиальной астмы и злокачественных </w:t>
      </w:r>
      <w:r w:rsidRPr="009B0D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опухолей гортани, бронхов или ротовой области. Одной из первых страдает нервная система. Курильщики перестают ориентироваться в пространстве, появляется беспричинный смех и галлюцинации. Известны случаи, когда подростки «прыгали в воду» со стула головой вниз, находясь в своей квартире. Непоправимый вред курительные смеси наносят на все органы человека, эффект от сильнодействующих веществ непредсказуем. Передозировка вызывает рвоту, сердцебиение, часто потерю сознания и даже кому.</w:t>
      </w:r>
      <w:r w:rsidRPr="009B0D37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9B0D3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E453CD" w:rsidRPr="009B0D37" w:rsidSect="00E4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0D37"/>
    <w:rsid w:val="00295B4C"/>
    <w:rsid w:val="009B0D37"/>
    <w:rsid w:val="00CD12A5"/>
    <w:rsid w:val="00E453CD"/>
    <w:rsid w:val="00E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A5"/>
  </w:style>
  <w:style w:type="paragraph" w:styleId="1">
    <w:name w:val="heading 1"/>
    <w:basedOn w:val="a"/>
    <w:link w:val="10"/>
    <w:uiPriority w:val="9"/>
    <w:qFormat/>
    <w:rsid w:val="009B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2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B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2017-11-09T13:25:00Z</dcterms:created>
  <dcterms:modified xsi:type="dcterms:W3CDTF">2017-11-09T13:33:00Z</dcterms:modified>
</cp:coreProperties>
</file>