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9D8" w:rsidRDefault="007F09D8">
      <w:r>
        <w:t>Права и обязанности граждан при осуществлении административных процедур</w:t>
      </w:r>
    </w:p>
    <w:p w:rsidR="007F09D8" w:rsidRDefault="007F09D8"/>
    <w:p w:rsidR="007F09D8" w:rsidRDefault="007F09D8">
      <w:r>
        <w:t>Выписка из Закона Республики Беларусь от 28 октября 2008 г. № 433-З «Об основах административных процедур»</w:t>
      </w:r>
    </w:p>
    <w:p w:rsidR="007F09D8" w:rsidRDefault="007F09D8"/>
    <w:p w:rsidR="007F09D8" w:rsidRDefault="007F09D8">
      <w:r>
        <w:t>Статья 10. Права заинтересованных лиц</w:t>
      </w:r>
    </w:p>
    <w:p w:rsidR="007F09D8" w:rsidRDefault="007F09D8"/>
    <w:p w:rsidR="007F09D8" w:rsidRDefault="007F09D8">
      <w:r>
        <w:t>Заинтересованные лица имеют право: обращаться с заявлениями в уполномоченные органы; 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 получать от уполномоченных органов разъяснение своих прав и обязанностей;</w:t>
      </w:r>
    </w:p>
    <w:p w:rsidR="007F09D8" w:rsidRDefault="007F09D8">
      <w: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 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7F09D8" w:rsidRDefault="007F09D8">
      <w:r>
        <w:t>Получать административные решения (их копии, выписки из них);</w:t>
      </w:r>
    </w:p>
    <w:p w:rsidR="007F09D8" w:rsidRDefault="007F09D8">
      <w:r>
        <w:t>Отозвать свое заявление в любое время до окончания осуществления административной процедуры; обжаловать принятые административные решения; отозвать свою административную жалобу;</w:t>
      </w:r>
    </w:p>
    <w:p w:rsidR="007F09D8" w:rsidRDefault="007F09D8">
      <w: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7F09D8" w:rsidRDefault="007F09D8"/>
    <w:p w:rsidR="007F09D8" w:rsidRDefault="007F09D8">
      <w:r>
        <w:t>Статья 11. Обязанности заинтересованных лиц</w:t>
      </w:r>
    </w:p>
    <w:p w:rsidR="007F09D8" w:rsidRDefault="007F09D8"/>
    <w:p w:rsidR="007F09D8" w:rsidRDefault="007F09D8">
      <w:r>
        <w:t>Заинтересованные лица обязаны: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7F09D8" w:rsidRDefault="007F09D8">
      <w: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 вносить плату, взимаемую при осуществлении административных процедур; 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 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7F09D8" w:rsidRDefault="007F09D8"/>
    <w:p w:rsidR="007F09D8" w:rsidRDefault="007F09D8">
      <w:r>
        <w:t>Статья 111. Права и обязанности третьих лиц</w:t>
      </w:r>
    </w:p>
    <w:p w:rsidR="007F09D8" w:rsidRDefault="007F09D8"/>
    <w:p w:rsidR="007F09D8" w:rsidRDefault="007F09D8" w:rsidP="007F09D8">
      <w:pPr>
        <w:pStyle w:val="a3"/>
        <w:numPr>
          <w:ilvl w:val="0"/>
          <w:numId w:val="1"/>
        </w:numPr>
      </w:pPr>
      <w:r>
        <w:t>Третьи лица имеют право: получать от уполномоченных органов разъяснение своих прав и обязанностей;</w:t>
      </w:r>
    </w:p>
    <w:p w:rsidR="007F09D8" w:rsidRDefault="007F09D8">
      <w: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 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 обжаловать принятые административные решения; отозвать свою административную жалобу;</w:t>
      </w:r>
    </w:p>
    <w:p w:rsidR="007F09D8" w:rsidRDefault="007F09D8">
      <w: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7F09D8" w:rsidRDefault="007F09D8"/>
    <w:p w:rsidR="007F09D8" w:rsidRDefault="007F09D8" w:rsidP="007F09D8">
      <w:pPr>
        <w:pStyle w:val="a3"/>
        <w:numPr>
          <w:ilvl w:val="0"/>
          <w:numId w:val="1"/>
        </w:numPr>
      </w:pPr>
      <w:r>
        <w:t>Третьи лица обязаны: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7F09D8" w:rsidRDefault="007F09D8">
      <w: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sectPr w:rsidR="007F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5434"/>
    <w:multiLevelType w:val="hybridMultilevel"/>
    <w:tmpl w:val="44AE2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8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8"/>
    <w:rsid w:val="007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FEEF3"/>
  <w15:chartTrackingRefBased/>
  <w15:docId w15:val="{6939A60E-41B1-624C-B442-7342B31A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Богданович</dc:creator>
  <cp:keywords/>
  <dc:description/>
  <cp:lastModifiedBy>Диана Богданович</cp:lastModifiedBy>
  <cp:revision>2</cp:revision>
  <dcterms:created xsi:type="dcterms:W3CDTF">2023-11-18T09:23:00Z</dcterms:created>
  <dcterms:modified xsi:type="dcterms:W3CDTF">2023-11-18T09:23:00Z</dcterms:modified>
</cp:coreProperties>
</file>